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right"/>
        <w:rPr/>
      </w:pPr>
      <w:r w:rsidDel="00000000" w:rsidR="00000000" w:rsidRPr="00000000">
        <w:rPr>
          <w:rtl w:val="0"/>
        </w:rPr>
        <w:t xml:space="preserve">Zał. nr 1a do ZW 43/2021 </w:t>
      </w:r>
    </w:p>
    <w:tbl>
      <w:tblPr>
        <w:tblStyle w:val="Table1"/>
        <w:tblW w:w="9225.0" w:type="dxa"/>
        <w:jc w:val="left"/>
        <w:tblLayout w:type="fixed"/>
        <w:tblLook w:val="0400"/>
      </w:tblPr>
      <w:tblGrid>
        <w:gridCol w:w="9225"/>
        <w:tblGridChange w:id="0">
          <w:tblGrid>
            <w:gridCol w:w="922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02">
            <w:pPr>
              <w:spacing w:after="0" w:line="240" w:lineRule="auto"/>
              <w:rPr>
                <w:b w:val="1"/>
              </w:rPr>
            </w:pPr>
            <w:r w:rsidDel="00000000" w:rsidR="00000000" w:rsidRPr="00000000">
              <w:rPr>
                <w:b w:val="1"/>
                <w:rtl w:val="0"/>
              </w:rPr>
              <w:t xml:space="preserve">FACULTY OF MANAGEMENT </w:t>
            </w:r>
          </w:p>
          <w:p w:rsidR="00000000" w:rsidDel="00000000" w:rsidP="00000000" w:rsidRDefault="00000000" w:rsidRPr="00000000" w14:paraId="00000003">
            <w:pPr>
              <w:spacing w:after="0" w:line="240" w:lineRule="auto"/>
              <w:ind w:left="560" w:hanging="560"/>
              <w:jc w:val="center"/>
              <w:rPr>
                <w:b w:val="1"/>
              </w:rPr>
            </w:pPr>
            <w:r w:rsidDel="00000000" w:rsidR="00000000" w:rsidRPr="00000000">
              <w:rPr>
                <w:rtl w:val="0"/>
              </w:rPr>
            </w:r>
          </w:p>
          <w:p w:rsidR="00000000" w:rsidDel="00000000" w:rsidP="00000000" w:rsidRDefault="00000000" w:rsidRPr="00000000" w14:paraId="00000004">
            <w:pPr>
              <w:spacing w:after="0" w:line="240" w:lineRule="auto"/>
              <w:ind w:left="560" w:hanging="560"/>
              <w:jc w:val="center"/>
              <w:rPr>
                <w:b w:val="1"/>
              </w:rPr>
            </w:pPr>
            <w:r w:rsidDel="00000000" w:rsidR="00000000" w:rsidRPr="00000000">
              <w:rPr>
                <w:b w:val="1"/>
                <w:rtl w:val="0"/>
              </w:rPr>
              <w:t xml:space="preserve">SUBJECT CARD</w:t>
            </w:r>
          </w:p>
          <w:p w:rsidR="00000000" w:rsidDel="00000000" w:rsidP="00000000" w:rsidRDefault="00000000" w:rsidRPr="00000000" w14:paraId="00000005">
            <w:pPr>
              <w:spacing w:after="0" w:line="240" w:lineRule="auto"/>
              <w:ind w:left="560" w:hanging="560"/>
              <w:jc w:val="center"/>
              <w:rPr>
                <w:b w:val="1"/>
              </w:rPr>
            </w:pPr>
            <w:r w:rsidDel="00000000" w:rsidR="00000000" w:rsidRPr="00000000">
              <w:rPr>
                <w:rtl w:val="0"/>
              </w:rPr>
            </w:r>
          </w:p>
          <w:p w:rsidR="00000000" w:rsidDel="00000000" w:rsidP="00000000" w:rsidRDefault="00000000" w:rsidRPr="00000000" w14:paraId="00000006">
            <w:pPr>
              <w:spacing w:after="0" w:line="240" w:lineRule="auto"/>
              <w:ind w:left="560" w:hanging="560"/>
              <w:rPr>
                <w:b w:val="1"/>
              </w:rPr>
            </w:pPr>
            <w:r w:rsidDel="00000000" w:rsidR="00000000" w:rsidRPr="00000000">
              <w:rPr>
                <w:b w:val="1"/>
                <w:rtl w:val="0"/>
              </w:rPr>
              <w:t xml:space="preserve">Name of subject in Polish:   Zarządzanie różnorodnością i inkluzja</w:t>
            </w:r>
          </w:p>
          <w:p w:rsidR="00000000" w:rsidDel="00000000" w:rsidP="00000000" w:rsidRDefault="00000000" w:rsidRPr="00000000" w14:paraId="00000007">
            <w:pPr>
              <w:spacing w:after="0" w:line="240" w:lineRule="auto"/>
              <w:ind w:left="560" w:hanging="560"/>
              <w:rPr>
                <w:b w:val="1"/>
              </w:rPr>
            </w:pPr>
            <w:r w:rsidDel="00000000" w:rsidR="00000000" w:rsidRPr="00000000">
              <w:rPr>
                <w:b w:val="1"/>
                <w:rtl w:val="0"/>
              </w:rPr>
              <w:t xml:space="preserve">Name of subject in English: Diversity management and inclusion</w:t>
            </w:r>
          </w:p>
          <w:p w:rsidR="00000000" w:rsidDel="00000000" w:rsidP="00000000" w:rsidRDefault="00000000" w:rsidRPr="00000000" w14:paraId="00000008">
            <w:pPr>
              <w:spacing w:after="0" w:line="240" w:lineRule="auto"/>
              <w:ind w:left="560" w:hanging="560"/>
              <w:rPr>
                <w:b w:val="1"/>
              </w:rPr>
            </w:pPr>
            <w:r w:rsidDel="00000000" w:rsidR="00000000" w:rsidRPr="00000000">
              <w:rPr>
                <w:b w:val="1"/>
                <w:rtl w:val="0"/>
              </w:rPr>
              <w:t xml:space="preserve">Main field of study: Business Engineering</w:t>
            </w:r>
          </w:p>
          <w:p w:rsidR="00000000" w:rsidDel="00000000" w:rsidP="00000000" w:rsidRDefault="00000000" w:rsidRPr="00000000" w14:paraId="00000009">
            <w:pPr>
              <w:spacing w:after="0" w:line="240" w:lineRule="auto"/>
              <w:ind w:left="560" w:hanging="560"/>
              <w:rPr>
                <w:b w:val="1"/>
              </w:rPr>
            </w:pPr>
            <w:r w:rsidDel="00000000" w:rsidR="00000000" w:rsidRPr="00000000">
              <w:rPr>
                <w:b w:val="1"/>
                <w:rtl w:val="0"/>
              </w:rPr>
              <w:t xml:space="preserve">Specialization:  Applications of IT in business</w:t>
            </w:r>
          </w:p>
          <w:p w:rsidR="00000000" w:rsidDel="00000000" w:rsidP="00000000" w:rsidRDefault="00000000" w:rsidRPr="00000000" w14:paraId="0000000A">
            <w:pPr>
              <w:spacing w:after="0" w:line="240" w:lineRule="auto"/>
              <w:rPr>
                <w:b w:val="1"/>
              </w:rPr>
            </w:pPr>
            <w:r w:rsidDel="00000000" w:rsidR="00000000" w:rsidRPr="00000000">
              <w:rPr>
                <w:b w:val="1"/>
                <w:rtl w:val="0"/>
              </w:rPr>
              <w:t xml:space="preserve">Profile:  academic </w:t>
            </w:r>
          </w:p>
          <w:p w:rsidR="00000000" w:rsidDel="00000000" w:rsidP="00000000" w:rsidRDefault="00000000" w:rsidRPr="00000000" w14:paraId="0000000B">
            <w:pPr>
              <w:spacing w:after="0" w:line="240" w:lineRule="auto"/>
              <w:rPr/>
            </w:pPr>
            <w:r w:rsidDel="00000000" w:rsidR="00000000" w:rsidRPr="00000000">
              <w:rPr>
                <w:b w:val="1"/>
                <w:rtl w:val="0"/>
              </w:rPr>
              <w:t xml:space="preserve">Level and form of studies: 1st level,  full-time </w:t>
            </w:r>
            <w:r w:rsidDel="00000000" w:rsidR="00000000" w:rsidRPr="00000000">
              <w:rPr>
                <w:rtl w:val="0"/>
              </w:rPr>
            </w:r>
          </w:p>
          <w:p w:rsidR="00000000" w:rsidDel="00000000" w:rsidP="00000000" w:rsidRDefault="00000000" w:rsidRPr="00000000" w14:paraId="0000000C">
            <w:pPr>
              <w:spacing w:after="0" w:line="240" w:lineRule="auto"/>
              <w:rPr/>
            </w:pPr>
            <w:r w:rsidDel="00000000" w:rsidR="00000000" w:rsidRPr="00000000">
              <w:rPr>
                <w:b w:val="1"/>
                <w:rtl w:val="0"/>
              </w:rPr>
              <w:t xml:space="preserve">Kind of subject:                  optional </w:t>
            </w:r>
            <w:r w:rsidDel="00000000" w:rsidR="00000000" w:rsidRPr="00000000">
              <w:rPr>
                <w:rtl w:val="0"/>
              </w:rPr>
            </w:r>
          </w:p>
          <w:p w:rsidR="00000000" w:rsidDel="00000000" w:rsidP="00000000" w:rsidRDefault="00000000" w:rsidRPr="00000000" w14:paraId="0000000D">
            <w:pPr>
              <w:spacing w:after="0" w:line="240" w:lineRule="auto"/>
              <w:rPr/>
            </w:pPr>
            <w:r w:rsidDel="00000000" w:rsidR="00000000" w:rsidRPr="00000000">
              <w:rPr>
                <w:b w:val="1"/>
                <w:rtl w:val="0"/>
              </w:rPr>
              <w:t xml:space="preserve">Subject code:                       </w:t>
            </w:r>
            <w:r w:rsidDel="00000000" w:rsidR="00000000" w:rsidRPr="00000000">
              <w:rPr>
                <w:b w:val="1"/>
                <w:rtl w:val="0"/>
              </w:rPr>
              <w:t xml:space="preserve">W08IZZ-SI0086</w:t>
            </w:r>
            <w:r w:rsidDel="00000000" w:rsidR="00000000" w:rsidRPr="00000000">
              <w:rPr>
                <w:rtl w:val="0"/>
              </w:rPr>
            </w:r>
          </w:p>
          <w:p w:rsidR="00000000" w:rsidDel="00000000" w:rsidP="00000000" w:rsidRDefault="00000000" w:rsidRPr="00000000" w14:paraId="0000000E">
            <w:pPr>
              <w:spacing w:after="0" w:line="240" w:lineRule="auto"/>
              <w:rPr/>
            </w:pPr>
            <w:r w:rsidDel="00000000" w:rsidR="00000000" w:rsidRPr="00000000">
              <w:rPr>
                <w:b w:val="1"/>
                <w:rtl w:val="0"/>
              </w:rPr>
              <w:t xml:space="preserve">Group of courses:               YES</w:t>
            </w:r>
            <w:r w:rsidDel="00000000" w:rsidR="00000000" w:rsidRPr="00000000">
              <w:rPr>
                <w:rtl w:val="0"/>
              </w:rPr>
            </w:r>
          </w:p>
        </w:tc>
      </w:tr>
    </w:tbl>
    <w:bookmarkStart w:colFirst="0" w:colLast="0" w:name="bookmark=id.30j0zll" w:id="0"/>
    <w:bookmarkEnd w:id="0"/>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tbl>
      <w:tblPr>
        <w:tblStyle w:val="Table2"/>
        <w:tblW w:w="9283.999999999998" w:type="dxa"/>
        <w:jc w:val="left"/>
        <w:tblLayout w:type="fixed"/>
        <w:tblLook w:val="0400"/>
      </w:tblPr>
      <w:tblGrid>
        <w:gridCol w:w="2589"/>
        <w:gridCol w:w="1339"/>
        <w:gridCol w:w="1339"/>
        <w:gridCol w:w="1339"/>
        <w:gridCol w:w="1339"/>
        <w:gridCol w:w="1339"/>
        <w:tblGridChange w:id="0">
          <w:tblGrid>
            <w:gridCol w:w="2589"/>
            <w:gridCol w:w="1339"/>
            <w:gridCol w:w="1339"/>
            <w:gridCol w:w="1339"/>
            <w:gridCol w:w="1339"/>
            <w:gridCol w:w="1339"/>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0">
            <w:pPr>
              <w:spacing w:after="0" w:line="240" w:lineRule="auto"/>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1">
            <w:pPr>
              <w:spacing w:after="0" w:line="240" w:lineRule="auto"/>
              <w:rPr/>
            </w:pPr>
            <w:r w:rsidDel="00000000" w:rsidR="00000000" w:rsidRPr="00000000">
              <w:rPr>
                <w:sz w:val="22"/>
                <w:szCs w:val="22"/>
                <w:rtl w:val="0"/>
              </w:rPr>
              <w:t xml:space="preserve">Lecture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2">
            <w:pPr>
              <w:spacing w:after="0" w:line="240" w:lineRule="auto"/>
              <w:rPr/>
            </w:pPr>
            <w:r w:rsidDel="00000000" w:rsidR="00000000" w:rsidRPr="00000000">
              <w:rPr>
                <w:sz w:val="22"/>
                <w:szCs w:val="22"/>
                <w:rtl w:val="0"/>
              </w:rPr>
              <w:t xml:space="preserve">Classes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3">
            <w:pPr>
              <w:spacing w:after="0" w:line="240" w:lineRule="auto"/>
              <w:rPr/>
            </w:pPr>
            <w:r w:rsidDel="00000000" w:rsidR="00000000" w:rsidRPr="00000000">
              <w:rPr>
                <w:sz w:val="22"/>
                <w:szCs w:val="22"/>
                <w:rtl w:val="0"/>
              </w:rPr>
              <w:t xml:space="preserve">Laboratory</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4">
            <w:pPr>
              <w:spacing w:after="0" w:line="240" w:lineRule="auto"/>
              <w:rPr/>
            </w:pPr>
            <w:r w:rsidDel="00000000" w:rsidR="00000000" w:rsidRPr="00000000">
              <w:rPr>
                <w:sz w:val="22"/>
                <w:szCs w:val="22"/>
                <w:rtl w:val="0"/>
              </w:rPr>
              <w:t xml:space="preserve">Project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5">
            <w:pPr>
              <w:spacing w:after="0" w:line="240" w:lineRule="auto"/>
              <w:rPr/>
            </w:pPr>
            <w:r w:rsidDel="00000000" w:rsidR="00000000" w:rsidRPr="00000000">
              <w:rPr>
                <w:sz w:val="22"/>
                <w:szCs w:val="22"/>
                <w:rtl w:val="0"/>
              </w:rPr>
              <w:t xml:space="preserve">Seminar</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6">
            <w:pPr>
              <w:spacing w:after="0" w:line="240" w:lineRule="auto"/>
              <w:rPr/>
            </w:pPr>
            <w:r w:rsidDel="00000000" w:rsidR="00000000" w:rsidRPr="00000000">
              <w:rPr>
                <w:sz w:val="22"/>
                <w:szCs w:val="22"/>
                <w:rtl w:val="0"/>
              </w:rPr>
              <w:t xml:space="preserve">Number of hours of organized classes in University (ZZU)</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7">
            <w:pPr>
              <w:spacing w:after="0" w:line="240" w:lineRule="auto"/>
              <w:jc w:val="center"/>
              <w:rPr>
                <w:b w:val="1"/>
              </w:rPr>
            </w:pPr>
            <w:r w:rsidDel="00000000" w:rsidR="00000000" w:rsidRPr="00000000">
              <w:rPr>
                <w:b w:val="1"/>
                <w:rtl w:val="0"/>
              </w:rPr>
              <w:t xml:space="preserve">15</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8">
            <w:pPr>
              <w:spacing w:after="0" w:line="240" w:lineRule="auto"/>
              <w:jc w:val="center"/>
              <w:rPr>
                <w:b w:val="1"/>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9">
            <w:pPr>
              <w:spacing w:after="0" w:line="240" w:lineRule="auto"/>
              <w:jc w:val="center"/>
              <w:rPr>
                <w:b w:val="1"/>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A">
            <w:pPr>
              <w:spacing w:after="0" w:line="240" w:lineRule="auto"/>
              <w:jc w:val="center"/>
              <w:rPr>
                <w:b w:val="1"/>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B">
            <w:pPr>
              <w:spacing w:after="0" w:line="240" w:lineRule="auto"/>
              <w:jc w:val="center"/>
              <w:rPr>
                <w:b w:val="1"/>
              </w:rPr>
            </w:pPr>
            <w:r w:rsidDel="00000000" w:rsidR="00000000" w:rsidRPr="00000000">
              <w:rPr>
                <w:b w:val="1"/>
                <w:rtl w:val="0"/>
              </w:rPr>
              <w:t xml:space="preserve">15</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C">
            <w:pPr>
              <w:spacing w:after="0" w:line="240" w:lineRule="auto"/>
              <w:rPr/>
            </w:pPr>
            <w:r w:rsidDel="00000000" w:rsidR="00000000" w:rsidRPr="00000000">
              <w:rPr>
                <w:sz w:val="22"/>
                <w:szCs w:val="22"/>
                <w:rtl w:val="0"/>
              </w:rPr>
              <w:t xml:space="preserve">Number of hours of total student workload (CNPS)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D">
            <w:pPr>
              <w:spacing w:after="0" w:line="240" w:lineRule="auto"/>
              <w:jc w:val="center"/>
              <w:rPr>
                <w:b w:val="1"/>
              </w:rPr>
            </w:pPr>
            <w:r w:rsidDel="00000000" w:rsidR="00000000" w:rsidRPr="00000000">
              <w:rPr>
                <w:b w:val="1"/>
                <w:rtl w:val="0"/>
              </w:rPr>
              <w:t xml:space="preserve">30</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E">
            <w:pPr>
              <w:spacing w:after="0" w:line="240" w:lineRule="auto"/>
              <w:jc w:val="center"/>
              <w:rPr>
                <w:b w:val="1"/>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F">
            <w:pPr>
              <w:spacing w:after="0" w:line="240" w:lineRule="auto"/>
              <w:jc w:val="center"/>
              <w:rPr>
                <w:b w:val="1"/>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0">
            <w:pPr>
              <w:spacing w:after="0" w:line="240" w:lineRule="auto"/>
              <w:jc w:val="center"/>
              <w:rPr>
                <w:b w:val="1"/>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1">
            <w:pPr>
              <w:spacing w:after="0" w:line="240" w:lineRule="auto"/>
              <w:jc w:val="center"/>
              <w:rPr>
                <w:b w:val="1"/>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2">
            <w:pPr>
              <w:spacing w:after="0" w:line="240" w:lineRule="auto"/>
              <w:rPr/>
            </w:pPr>
            <w:r w:rsidDel="00000000" w:rsidR="00000000" w:rsidRPr="00000000">
              <w:rPr>
                <w:sz w:val="22"/>
                <w:szCs w:val="22"/>
                <w:rtl w:val="0"/>
              </w:rPr>
              <w:t xml:space="preserve">Form of crediting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3">
            <w:pPr>
              <w:spacing w:after="0" w:line="240" w:lineRule="auto"/>
              <w:jc w:val="center"/>
              <w:rPr>
                <w:b w:val="1"/>
              </w:rPr>
            </w:pPr>
            <w:r w:rsidDel="00000000" w:rsidR="00000000" w:rsidRPr="00000000">
              <w:rPr>
                <w:b w:val="1"/>
                <w:sz w:val="20"/>
                <w:szCs w:val="20"/>
                <w:rtl w:val="0"/>
              </w:rPr>
              <w:t xml:space="preserve">crediting with grade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4">
            <w:pPr>
              <w:spacing w:after="0" w:line="240" w:lineRule="auto"/>
              <w:jc w:val="center"/>
              <w:rPr>
                <w:b w:val="1"/>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5">
            <w:pPr>
              <w:spacing w:after="0" w:line="240" w:lineRule="auto"/>
              <w:jc w:val="center"/>
              <w:rPr>
                <w:b w:val="1"/>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6">
            <w:pPr>
              <w:spacing w:after="0" w:line="240" w:lineRule="auto"/>
              <w:jc w:val="center"/>
              <w:rPr>
                <w:b w:val="1"/>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7">
            <w:pPr>
              <w:spacing w:after="0" w:line="240" w:lineRule="auto"/>
              <w:jc w:val="center"/>
              <w:rPr>
                <w:b w:val="1"/>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8">
            <w:pPr>
              <w:spacing w:after="0" w:line="240" w:lineRule="auto"/>
              <w:rPr/>
            </w:pPr>
            <w:r w:rsidDel="00000000" w:rsidR="00000000" w:rsidRPr="00000000">
              <w:rPr>
                <w:sz w:val="22"/>
                <w:szCs w:val="22"/>
                <w:rtl w:val="0"/>
              </w:rPr>
              <w:t xml:space="preserve">For group of courses mark (X) final course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9">
            <w:pPr>
              <w:spacing w:after="0" w:line="240" w:lineRule="auto"/>
              <w:jc w:val="center"/>
              <w:rPr>
                <w:b w:val="1"/>
              </w:rPr>
            </w:pPr>
            <w:r w:rsidDel="00000000" w:rsidR="00000000" w:rsidRPr="00000000">
              <w:rPr>
                <w:b w:val="1"/>
                <w:rtl w:val="0"/>
              </w:rPr>
              <w:t xml:space="preserve">X</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A">
            <w:pPr>
              <w:spacing w:after="0" w:line="240" w:lineRule="auto"/>
              <w:jc w:val="center"/>
              <w:rPr>
                <w:b w:val="1"/>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B">
            <w:pPr>
              <w:spacing w:after="0" w:line="240" w:lineRule="auto"/>
              <w:jc w:val="center"/>
              <w:rPr>
                <w:b w:val="1"/>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C">
            <w:pPr>
              <w:spacing w:after="0" w:line="240" w:lineRule="auto"/>
              <w:jc w:val="center"/>
              <w:rPr>
                <w:b w:val="1"/>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D">
            <w:pPr>
              <w:spacing w:after="0" w:line="240" w:lineRule="auto"/>
              <w:jc w:val="center"/>
              <w:rPr>
                <w:b w:val="1"/>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E">
            <w:pPr>
              <w:spacing w:after="0" w:line="240" w:lineRule="auto"/>
              <w:rPr/>
            </w:pPr>
            <w:r w:rsidDel="00000000" w:rsidR="00000000" w:rsidRPr="00000000">
              <w:rPr>
                <w:sz w:val="20"/>
                <w:szCs w:val="20"/>
                <w:rtl w:val="0"/>
              </w:rPr>
              <w:t xml:space="preserve">Number of ECTS points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F">
            <w:pPr>
              <w:spacing w:after="0" w:line="240" w:lineRule="auto"/>
              <w:jc w:val="center"/>
              <w:rPr>
                <w:b w:val="1"/>
              </w:rPr>
            </w:pPr>
            <w:r w:rsidDel="00000000" w:rsidR="00000000" w:rsidRPr="00000000">
              <w:rPr>
                <w:b w:val="1"/>
                <w:rtl w:val="0"/>
              </w:rPr>
              <w:t xml:space="preserve">1</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0">
            <w:pPr>
              <w:spacing w:after="0" w:line="240" w:lineRule="auto"/>
              <w:jc w:val="center"/>
              <w:rPr>
                <w:b w:val="1"/>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1">
            <w:pPr>
              <w:spacing w:after="0" w:line="240" w:lineRule="auto"/>
              <w:jc w:val="center"/>
              <w:rPr>
                <w:b w:val="1"/>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2">
            <w:pPr>
              <w:spacing w:after="0" w:line="240" w:lineRule="auto"/>
              <w:jc w:val="center"/>
              <w:rPr>
                <w:b w:val="1"/>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3">
            <w:pPr>
              <w:spacing w:after="0" w:line="240" w:lineRule="auto"/>
              <w:jc w:val="center"/>
              <w:rPr>
                <w:b w:val="1"/>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4">
            <w:pPr>
              <w:spacing w:after="0" w:line="240" w:lineRule="auto"/>
              <w:jc w:val="right"/>
              <w:rPr/>
            </w:pPr>
            <w:r w:rsidDel="00000000" w:rsidR="00000000" w:rsidRPr="00000000">
              <w:rPr>
                <w:sz w:val="20"/>
                <w:szCs w:val="20"/>
                <w:rtl w:val="0"/>
              </w:rPr>
              <w:t xml:space="preserve">including number of ECTS points for practical classes (P)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5">
            <w:pPr>
              <w:spacing w:after="0" w:line="240" w:lineRule="auto"/>
              <w:jc w:val="center"/>
              <w:rPr>
                <w:b w:val="1"/>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6">
            <w:pPr>
              <w:spacing w:after="0" w:line="240" w:lineRule="auto"/>
              <w:jc w:val="center"/>
              <w:rPr>
                <w:b w:val="1"/>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7">
            <w:pPr>
              <w:spacing w:after="0" w:line="240" w:lineRule="auto"/>
              <w:jc w:val="center"/>
              <w:rPr>
                <w:b w:val="1"/>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8">
            <w:pPr>
              <w:spacing w:after="0" w:line="240" w:lineRule="auto"/>
              <w:jc w:val="center"/>
              <w:rPr>
                <w:b w:val="1"/>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9">
            <w:pPr>
              <w:spacing w:after="0" w:line="240" w:lineRule="auto"/>
              <w:jc w:val="center"/>
              <w:rPr>
                <w:b w:val="1"/>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A">
            <w:pPr>
              <w:spacing w:after="0" w:line="240" w:lineRule="auto"/>
              <w:jc w:val="right"/>
              <w:rPr/>
            </w:pPr>
            <w:bookmarkStart w:colFirst="0" w:colLast="0" w:name="_heading=h.1fob9te" w:id="1"/>
            <w:bookmarkEnd w:id="1"/>
            <w:r w:rsidDel="00000000" w:rsidR="00000000" w:rsidRPr="00000000">
              <w:rPr>
                <w:sz w:val="20"/>
                <w:szCs w:val="20"/>
                <w:rtl w:val="0"/>
              </w:rPr>
              <w:t xml:space="preserve">including number of ECTS points corresponding to classes that require direct participation of lecturers and other academics (BU)</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B">
            <w:pPr>
              <w:spacing w:after="0" w:line="240" w:lineRule="auto"/>
              <w:jc w:val="center"/>
              <w:rPr>
                <w:b w:val="1"/>
              </w:rPr>
            </w:pPr>
            <w:r w:rsidDel="00000000" w:rsidR="00000000" w:rsidRPr="00000000">
              <w:rPr>
                <w:b w:val="1"/>
                <w:rtl w:val="0"/>
              </w:rPr>
              <w:t xml:space="preserve">1</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C">
            <w:pPr>
              <w:spacing w:after="0" w:line="240" w:lineRule="auto"/>
              <w:jc w:val="center"/>
              <w:rPr>
                <w:b w:val="1"/>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D">
            <w:pPr>
              <w:spacing w:after="0" w:line="240" w:lineRule="auto"/>
              <w:jc w:val="center"/>
              <w:rPr>
                <w:b w:val="1"/>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E">
            <w:pPr>
              <w:spacing w:after="0" w:line="240" w:lineRule="auto"/>
              <w:jc w:val="center"/>
              <w:rPr>
                <w:b w:val="1"/>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F">
            <w:pPr>
              <w:spacing w:after="0" w:line="240" w:lineRule="auto"/>
              <w:jc w:val="center"/>
              <w:rPr>
                <w:b w:val="1"/>
              </w:rPr>
            </w:pPr>
            <w:r w:rsidDel="00000000" w:rsidR="00000000" w:rsidRPr="00000000">
              <w:rPr>
                <w:rtl w:val="0"/>
              </w:rPr>
            </w:r>
          </w:p>
        </w:tc>
      </w:tr>
    </w:tbl>
    <w:p w:rsidR="00000000" w:rsidDel="00000000" w:rsidP="00000000" w:rsidRDefault="00000000" w:rsidRPr="00000000" w14:paraId="00000040">
      <w:pPr>
        <w:spacing w:line="240" w:lineRule="auto"/>
        <w:rPr/>
      </w:pPr>
      <w:r w:rsidDel="00000000" w:rsidR="00000000" w:rsidRPr="00000000">
        <w:rPr>
          <w:rtl w:val="0"/>
        </w:rPr>
      </w:r>
    </w:p>
    <w:tbl>
      <w:tblPr>
        <w:tblStyle w:val="Table3"/>
        <w:tblW w:w="9225.0" w:type="dxa"/>
        <w:jc w:val="left"/>
        <w:tblLayout w:type="fixed"/>
        <w:tblLook w:val="0400"/>
      </w:tblPr>
      <w:tblGrid>
        <w:gridCol w:w="9225"/>
        <w:tblGridChange w:id="0">
          <w:tblGrid>
            <w:gridCol w:w="922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bookmarkStart w:colFirst="0" w:colLast="0" w:name="bookmark=id.3znysh7" w:id="2"/>
          <w:bookmarkEnd w:id="2"/>
          <w:p w:rsidR="00000000" w:rsidDel="00000000" w:rsidP="00000000" w:rsidRDefault="00000000" w:rsidRPr="00000000" w14:paraId="00000041">
            <w:pPr>
              <w:spacing w:after="20" w:before="60" w:line="240" w:lineRule="auto"/>
              <w:jc w:val="center"/>
              <w:rPr/>
            </w:pPr>
            <w:r w:rsidDel="00000000" w:rsidR="00000000" w:rsidRPr="00000000">
              <w:rPr>
                <w:b w:val="1"/>
                <w:sz w:val="22"/>
                <w:szCs w:val="22"/>
                <w:rtl w:val="0"/>
              </w:rPr>
              <w:t xml:space="preserve">PREREQUISITES RELATING TO KNOWLEDGE, SKILLS AND OTHER COMPETENCES</w:t>
            </w:r>
            <w:r w:rsidDel="00000000" w:rsidR="00000000" w:rsidRPr="00000000">
              <w:rPr>
                <w:rtl w:val="0"/>
              </w:rPr>
            </w:r>
          </w:p>
          <w:p w:rsidR="00000000" w:rsidDel="00000000" w:rsidP="00000000" w:rsidRDefault="00000000" w:rsidRPr="00000000" w14:paraId="00000042">
            <w:pPr>
              <w:spacing w:after="0" w:line="240" w:lineRule="auto"/>
              <w:rPr/>
            </w:pPr>
            <w:r w:rsidDel="00000000" w:rsidR="00000000" w:rsidRPr="00000000">
              <w:rPr>
                <w:rtl w:val="0"/>
              </w:rPr>
            </w:r>
          </w:p>
          <w:p w:rsidR="00000000" w:rsidDel="00000000" w:rsidP="00000000" w:rsidRDefault="00000000" w:rsidRPr="00000000" w14:paraId="00000043">
            <w:pPr>
              <w:spacing w:after="0" w:line="240" w:lineRule="auto"/>
              <w:rPr/>
            </w:pPr>
            <w:r w:rsidDel="00000000" w:rsidR="00000000" w:rsidRPr="00000000">
              <w:rPr>
                <w:rtl w:val="0"/>
              </w:rPr>
              <w:t xml:space="preserve">Basic knowledge of management, organizational behavior, human resource management</w:t>
            </w:r>
          </w:p>
        </w:tc>
      </w:tr>
    </w:tbl>
    <w:p w:rsidR="00000000" w:rsidDel="00000000" w:rsidP="00000000" w:rsidRDefault="00000000" w:rsidRPr="00000000" w14:paraId="00000044">
      <w:pPr>
        <w:spacing w:line="240" w:lineRule="auto"/>
        <w:rPr/>
      </w:pPr>
      <w:r w:rsidDel="00000000" w:rsidR="00000000" w:rsidRPr="00000000">
        <w:rPr>
          <w:rtl w:val="0"/>
        </w:rPr>
      </w:r>
    </w:p>
    <w:tbl>
      <w:tblPr>
        <w:tblStyle w:val="Table4"/>
        <w:tblW w:w="9210.0" w:type="dxa"/>
        <w:jc w:val="left"/>
        <w:tblLayout w:type="fixed"/>
        <w:tblLook w:val="0400"/>
      </w:tblPr>
      <w:tblGrid>
        <w:gridCol w:w="9210"/>
        <w:tblGridChange w:id="0">
          <w:tblGrid>
            <w:gridCol w:w="921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bookmarkStart w:colFirst="0" w:colLast="0" w:name="bookmark=id.2et92p0" w:id="3"/>
          <w:bookmarkEnd w:id="3"/>
          <w:p w:rsidR="00000000" w:rsidDel="00000000" w:rsidP="00000000" w:rsidRDefault="00000000" w:rsidRPr="00000000" w14:paraId="00000045">
            <w:pPr>
              <w:spacing w:after="0" w:line="240" w:lineRule="auto"/>
              <w:jc w:val="center"/>
              <w:rPr/>
            </w:pPr>
            <w:r w:rsidDel="00000000" w:rsidR="00000000" w:rsidRPr="00000000">
              <w:rPr>
                <w:b w:val="1"/>
                <w:sz w:val="22"/>
                <w:szCs w:val="22"/>
                <w:rtl w:val="0"/>
              </w:rPr>
              <w:t xml:space="preserve">SUBJECT OBJECTIVES</w:t>
            </w:r>
            <w:r w:rsidDel="00000000" w:rsidR="00000000" w:rsidRPr="00000000">
              <w:rPr>
                <w:rtl w:val="0"/>
              </w:rPr>
            </w:r>
          </w:p>
          <w:p w:rsidR="00000000" w:rsidDel="00000000" w:rsidP="00000000" w:rsidRDefault="00000000" w:rsidRPr="00000000" w14:paraId="00000046">
            <w:pPr>
              <w:spacing w:after="0" w:line="240" w:lineRule="auto"/>
              <w:rPr>
                <w:sz w:val="22"/>
                <w:szCs w:val="22"/>
              </w:rPr>
            </w:pPr>
            <w:r w:rsidDel="00000000" w:rsidR="00000000" w:rsidRPr="00000000">
              <w:rPr>
                <w:sz w:val="22"/>
                <w:szCs w:val="22"/>
                <w:rtl w:val="0"/>
              </w:rPr>
              <w:t xml:space="preserve">C1 To teach students about the differences between people and the impact of differences on the functioning of people in society, organisations and teams.</w:t>
            </w:r>
          </w:p>
          <w:p w:rsidR="00000000" w:rsidDel="00000000" w:rsidP="00000000" w:rsidRDefault="00000000" w:rsidRPr="00000000" w14:paraId="00000047">
            <w:pPr>
              <w:spacing w:after="0" w:line="240" w:lineRule="auto"/>
              <w:rPr>
                <w:sz w:val="22"/>
                <w:szCs w:val="22"/>
              </w:rPr>
            </w:pPr>
            <w:r w:rsidDel="00000000" w:rsidR="00000000" w:rsidRPr="00000000">
              <w:rPr>
                <w:sz w:val="22"/>
                <w:szCs w:val="22"/>
                <w:rtl w:val="0"/>
              </w:rPr>
              <w:t xml:space="preserve">C2 To show the students, using selected examples, how to build an inclusive workplace, inclusive teams, organisational culture open to diversity and how to use diversity to achieve the organisation's business goals taking into account the conditions of the organisation.</w:t>
            </w:r>
          </w:p>
          <w:p w:rsidR="00000000" w:rsidDel="00000000" w:rsidP="00000000" w:rsidRDefault="00000000" w:rsidRPr="00000000" w14:paraId="00000048">
            <w:pPr>
              <w:spacing w:after="0" w:line="240" w:lineRule="auto"/>
              <w:rPr>
                <w:sz w:val="22"/>
                <w:szCs w:val="22"/>
              </w:rPr>
            </w:pPr>
            <w:r w:rsidDel="00000000" w:rsidR="00000000" w:rsidRPr="00000000">
              <w:rPr>
                <w:sz w:val="22"/>
                <w:szCs w:val="22"/>
                <w:rtl w:val="0"/>
              </w:rPr>
              <w:t xml:space="preserve">C3: To demonstrate competence in identifying and counteracting negative stereotypes, prejudices, designing an inclusive workplace and organisational culture, identifying cultural differences, and identifying potential problems and conflicts in relation to these differences and seeking solutions to such problems.</w:t>
            </w:r>
          </w:p>
        </w:tc>
      </w:tr>
    </w:tbl>
    <w:bookmarkStart w:colFirst="0" w:colLast="0" w:name="bookmark=id.tyjcwt" w:id="4"/>
    <w:bookmarkEnd w:id="4"/>
    <w:p w:rsidR="00000000" w:rsidDel="00000000" w:rsidP="00000000" w:rsidRDefault="00000000" w:rsidRPr="00000000" w14:paraId="00000049">
      <w:pPr>
        <w:widowControl w:val="0"/>
        <w:pBdr>
          <w:top w:space="0" w:sz="0" w:val="nil"/>
          <w:left w:space="0" w:sz="0" w:val="nil"/>
          <w:bottom w:space="0" w:sz="0" w:val="nil"/>
          <w:right w:space="0" w:sz="0" w:val="nil"/>
          <w:between w:space="0" w:sz="0" w:val="nil"/>
        </w:pBdr>
        <w:spacing w:after="0" w:lineRule="auto"/>
        <w:rPr>
          <w:sz w:val="22"/>
          <w:szCs w:val="22"/>
        </w:rPr>
      </w:pPr>
      <w:r w:rsidDel="00000000" w:rsidR="00000000" w:rsidRPr="00000000">
        <w:rPr>
          <w:rtl w:val="0"/>
        </w:rPr>
      </w:r>
    </w:p>
    <w:tbl>
      <w:tblPr>
        <w:tblStyle w:val="Table5"/>
        <w:tblW w:w="9225.0" w:type="dxa"/>
        <w:jc w:val="left"/>
        <w:tblLayout w:type="fixed"/>
        <w:tblLook w:val="0400"/>
      </w:tblPr>
      <w:tblGrid>
        <w:gridCol w:w="9225"/>
        <w:tblGridChange w:id="0">
          <w:tblGrid>
            <w:gridCol w:w="9225"/>
          </w:tblGrid>
        </w:tblGridChange>
      </w:tblGrid>
      <w:tr>
        <w:trPr>
          <w:cantSplit w:val="0"/>
          <w:trHeight w:val="958"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A">
            <w:pPr>
              <w:spacing w:after="20" w:before="60" w:line="240" w:lineRule="auto"/>
              <w:ind w:left="860" w:hanging="860"/>
              <w:jc w:val="center"/>
              <w:rPr>
                <w:b w:val="1"/>
                <w:sz w:val="22"/>
                <w:szCs w:val="22"/>
              </w:rPr>
            </w:pPr>
            <w:r w:rsidDel="00000000" w:rsidR="00000000" w:rsidRPr="00000000">
              <w:rPr>
                <w:b w:val="1"/>
                <w:sz w:val="22"/>
                <w:szCs w:val="22"/>
                <w:rtl w:val="0"/>
              </w:rPr>
              <w:t xml:space="preserve">SUBJECT EDUCATIONAL EFFECTS</w:t>
            </w:r>
          </w:p>
          <w:p w:rsidR="00000000" w:rsidDel="00000000" w:rsidP="00000000" w:rsidRDefault="00000000" w:rsidRPr="00000000" w14:paraId="0000004B">
            <w:pPr>
              <w:spacing w:after="0" w:line="240" w:lineRule="auto"/>
              <w:ind w:left="700" w:hanging="700"/>
              <w:rPr>
                <w:b w:val="1"/>
              </w:rPr>
            </w:pPr>
            <w:r w:rsidDel="00000000" w:rsidR="00000000" w:rsidRPr="00000000">
              <w:rPr>
                <w:b w:val="1"/>
                <w:rtl w:val="0"/>
              </w:rPr>
              <w:t xml:space="preserve">Relating to knowledge:</w:t>
            </w:r>
          </w:p>
          <w:p w:rsidR="00000000" w:rsidDel="00000000" w:rsidP="00000000" w:rsidRDefault="00000000" w:rsidRPr="00000000" w14:paraId="0000004C">
            <w:pPr>
              <w:spacing w:after="0" w:line="240" w:lineRule="auto"/>
              <w:ind w:left="700" w:hanging="700"/>
              <w:rPr/>
            </w:pPr>
            <w:r w:rsidDel="00000000" w:rsidR="00000000" w:rsidRPr="00000000">
              <w:rPr>
                <w:rtl w:val="0"/>
              </w:rPr>
              <w:t xml:space="preserve">PEU_W01 Has basic knowledge of the regularities of organizational behavior and their determinants in the context of social, legal and cultural diversity.</w:t>
            </w:r>
          </w:p>
          <w:p w:rsidR="00000000" w:rsidDel="00000000" w:rsidP="00000000" w:rsidRDefault="00000000" w:rsidRPr="00000000" w14:paraId="0000004D">
            <w:pPr>
              <w:spacing w:after="0" w:line="240" w:lineRule="auto"/>
              <w:ind w:left="700" w:hanging="700"/>
              <w:rPr/>
            </w:pPr>
            <w:r w:rsidDel="00000000" w:rsidR="00000000" w:rsidRPr="00000000">
              <w:rPr>
                <w:rtl w:val="0"/>
              </w:rPr>
              <w:t xml:space="preserve">PEU_W02 Knows the potential dimensions of diversity in the workplace (in an organization), diversity management tools and principles of building and functioning of teams in the context of diversity, including those based on inclusive leadership.</w:t>
            </w:r>
          </w:p>
          <w:p w:rsidR="00000000" w:rsidDel="00000000" w:rsidP="00000000" w:rsidRDefault="00000000" w:rsidRPr="00000000" w14:paraId="0000004E">
            <w:pPr>
              <w:spacing w:after="0" w:line="240" w:lineRule="auto"/>
              <w:ind w:left="700" w:hanging="700"/>
              <w:rPr/>
            </w:pPr>
            <w:r w:rsidDel="00000000" w:rsidR="00000000" w:rsidRPr="00000000">
              <w:rPr>
                <w:rtl w:val="0"/>
              </w:rPr>
              <w:t xml:space="preserve">PEU_W03 Is familiar with the notion of organizational culture and its functions in an inclusive workplace</w:t>
            </w:r>
          </w:p>
          <w:p w:rsidR="00000000" w:rsidDel="00000000" w:rsidP="00000000" w:rsidRDefault="00000000" w:rsidRPr="00000000" w14:paraId="0000004F">
            <w:pPr>
              <w:spacing w:after="0" w:line="240" w:lineRule="auto"/>
              <w:ind w:left="700" w:hanging="700"/>
              <w:rPr/>
            </w:pPr>
            <w:r w:rsidDel="00000000" w:rsidR="00000000" w:rsidRPr="00000000">
              <w:rPr>
                <w:rtl w:val="0"/>
              </w:rPr>
              <w:t xml:space="preserve">PEU_W04 Knows the basic means and systems of communication in organizations and the features of effective communication process in organizations taking into account the known dimensions of diversity</w:t>
            </w:r>
          </w:p>
          <w:p w:rsidR="00000000" w:rsidDel="00000000" w:rsidP="00000000" w:rsidRDefault="00000000" w:rsidRPr="00000000" w14:paraId="00000050">
            <w:pPr>
              <w:spacing w:after="0" w:line="240" w:lineRule="auto"/>
              <w:rPr>
                <w:b w:val="1"/>
              </w:rPr>
            </w:pPr>
            <w:r w:rsidDel="00000000" w:rsidR="00000000" w:rsidRPr="00000000">
              <w:rPr>
                <w:b w:val="1"/>
                <w:rtl w:val="0"/>
              </w:rPr>
              <w:t xml:space="preserve">Relating to social competence:</w:t>
            </w:r>
          </w:p>
          <w:p w:rsidR="00000000" w:rsidDel="00000000" w:rsidP="00000000" w:rsidRDefault="00000000" w:rsidRPr="00000000" w14:paraId="00000051">
            <w:pPr>
              <w:spacing w:after="0" w:line="240" w:lineRule="auto"/>
              <w:ind w:left="700" w:hanging="700"/>
              <w:rPr/>
            </w:pPr>
            <w:r w:rsidDel="00000000" w:rsidR="00000000" w:rsidRPr="00000000">
              <w:rPr>
                <w:rtl w:val="0"/>
              </w:rPr>
              <w:t xml:space="preserve">PEU_K01 Is able to organize and manage the work of small teams and take on different roles in them.</w:t>
            </w:r>
          </w:p>
          <w:p w:rsidR="00000000" w:rsidDel="00000000" w:rsidP="00000000" w:rsidRDefault="00000000" w:rsidRPr="00000000" w14:paraId="00000052">
            <w:pPr>
              <w:spacing w:after="0" w:line="240" w:lineRule="auto"/>
              <w:ind w:left="700" w:hanging="700"/>
              <w:rPr/>
            </w:pPr>
            <w:r w:rsidDel="00000000" w:rsidR="00000000" w:rsidRPr="00000000">
              <w:rPr>
                <w:rtl w:val="0"/>
              </w:rPr>
              <w:t xml:space="preserve">PEU_K02 Is prepared to identify, analyze and solve professional and social problems in the workplace. Can flexibly seek ways of solving them.</w:t>
            </w:r>
          </w:p>
        </w:tc>
      </w:tr>
    </w:tbl>
    <w:bookmarkStart w:colFirst="0" w:colLast="0" w:name="bookmark=id.3dy6vkm" w:id="5"/>
    <w:bookmarkEnd w:id="5"/>
    <w:p w:rsidR="00000000" w:rsidDel="00000000" w:rsidP="00000000" w:rsidRDefault="00000000" w:rsidRPr="00000000" w14:paraId="00000053">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tbl>
      <w:tblPr>
        <w:tblStyle w:val="Table6"/>
        <w:tblW w:w="9225.0" w:type="dxa"/>
        <w:jc w:val="left"/>
        <w:tblLayout w:type="fixed"/>
        <w:tblLook w:val="0400"/>
      </w:tblPr>
      <w:tblGrid>
        <w:gridCol w:w="770"/>
        <w:gridCol w:w="6979"/>
        <w:gridCol w:w="1476"/>
        <w:tblGridChange w:id="0">
          <w:tblGrid>
            <w:gridCol w:w="770"/>
            <w:gridCol w:w="6979"/>
            <w:gridCol w:w="1476"/>
          </w:tblGrid>
        </w:tblGridChange>
      </w:tblGrid>
      <w:tr>
        <w:trPr>
          <w:cantSplit w:val="0"/>
          <w:trHeight w:val="240" w:hRule="atLeast"/>
          <w:tblHeader w:val="0"/>
        </w:trPr>
        <w:tc>
          <w:tcPr>
            <w:gridSpan w:val="3"/>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4">
            <w:pPr>
              <w:spacing w:after="20" w:before="60" w:line="240" w:lineRule="auto"/>
              <w:jc w:val="center"/>
              <w:rPr/>
            </w:pPr>
            <w:r w:rsidDel="00000000" w:rsidR="00000000" w:rsidRPr="00000000">
              <w:rPr>
                <w:b w:val="1"/>
                <w:rtl w:val="0"/>
              </w:rPr>
              <w:t xml:space="preserve">PROGRAMME CONTENT</w:t>
            </w:r>
            <w:r w:rsidDel="00000000" w:rsidR="00000000" w:rsidRPr="00000000">
              <w:rPr>
                <w:rtl w:val="0"/>
              </w:rPr>
            </w:r>
          </w:p>
        </w:tc>
      </w:tr>
      <w:tr>
        <w:trPr>
          <w:cantSplit w:val="0"/>
          <w:trHeight w:val="20" w:hRule="atLeast"/>
          <w:tblHeader w:val="0"/>
        </w:trPr>
        <w:tc>
          <w:tcPr>
            <w:gridSpan w:val="2"/>
            <w:tcBorders>
              <w:top w:color="000000" w:space="0" w:sz="4" w:val="single"/>
              <w:left w:color="000000" w:space="0" w:sz="4" w:val="single"/>
              <w:bottom w:color="000000" w:space="0" w:sz="4" w:val="single"/>
            </w:tcBorders>
            <w:tcMar>
              <w:top w:w="0.0" w:type="dxa"/>
              <w:left w:w="108.0" w:type="dxa"/>
              <w:bottom w:w="0.0" w:type="dxa"/>
              <w:right w:w="108.0" w:type="dxa"/>
            </w:tcMar>
            <w:vAlign w:val="center"/>
          </w:tcPr>
          <w:bookmarkStart w:colFirst="0" w:colLast="0" w:name="bookmark=id.1t3h5sf" w:id="6"/>
          <w:bookmarkEnd w:id="6"/>
          <w:p w:rsidR="00000000" w:rsidDel="00000000" w:rsidP="00000000" w:rsidRDefault="00000000" w:rsidRPr="00000000" w14:paraId="00000057">
            <w:pPr>
              <w:keepNext w:val="1"/>
              <w:numPr>
                <w:ilvl w:val="2"/>
                <w:numId w:val="1"/>
              </w:numPr>
              <w:pBdr>
                <w:top w:space="0" w:sz="0" w:val="nil"/>
                <w:left w:space="0" w:sz="0" w:val="nil"/>
                <w:bottom w:space="0" w:sz="0" w:val="nil"/>
                <w:right w:space="0" w:sz="0" w:val="nil"/>
                <w:between w:space="0" w:sz="0" w:val="nil"/>
              </w:pBdr>
              <w:spacing w:after="20" w:before="60" w:line="240" w:lineRule="auto"/>
              <w:ind w:left="0" w:hanging="2"/>
              <w:jc w:val="center"/>
              <w:rPr>
                <w:b w:val="1"/>
              </w:rPr>
            </w:pPr>
            <w:r w:rsidDel="00000000" w:rsidR="00000000" w:rsidRPr="00000000">
              <w:rPr>
                <w:b w:val="1"/>
                <w:rtl w:val="0"/>
              </w:rPr>
              <w:t xml:space="preserve">Lecture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9">
            <w:pPr>
              <w:keepNext w:val="1"/>
              <w:numPr>
                <w:ilvl w:val="4"/>
                <w:numId w:val="1"/>
              </w:numPr>
              <w:pBdr>
                <w:top w:space="0" w:sz="0" w:val="nil"/>
                <w:left w:space="0" w:sz="0" w:val="nil"/>
                <w:bottom w:space="0" w:sz="0" w:val="nil"/>
                <w:right w:space="0" w:sz="0" w:val="nil"/>
                <w:between w:space="0" w:sz="0" w:val="nil"/>
              </w:pBdr>
              <w:spacing w:after="20" w:before="60" w:line="240" w:lineRule="auto"/>
              <w:ind w:left="0" w:hanging="2"/>
              <w:jc w:val="center"/>
              <w:rPr>
                <w:b w:val="1"/>
                <w:sz w:val="18"/>
                <w:szCs w:val="18"/>
              </w:rPr>
            </w:pPr>
            <w:r w:rsidDel="00000000" w:rsidR="00000000" w:rsidRPr="00000000">
              <w:rPr>
                <w:b w:val="1"/>
                <w:sz w:val="18"/>
                <w:szCs w:val="18"/>
                <w:rtl w:val="0"/>
              </w:rPr>
              <w:t xml:space="preserve">Number of hours </w:t>
            </w:r>
          </w:p>
        </w:tc>
      </w:tr>
      <w:tr>
        <w:trPr>
          <w:cantSplit w:val="0"/>
          <w:trHeight w:val="20" w:hRule="atLeast"/>
          <w:tblHeader w:val="0"/>
        </w:trPr>
        <w:tc>
          <w:tcPr>
            <w:tcBorders>
              <w:top w:color="000000" w:space="0" w:sz="4" w:val="single"/>
              <w:left w:color="000000" w:space="0" w:sz="4" w:val="single"/>
              <w:bottom w:color="000000" w:space="0" w:sz="4" w:val="single"/>
            </w:tcBorders>
            <w:tcMar>
              <w:top w:w="0.0" w:type="dxa"/>
              <w:left w:w="108.0" w:type="dxa"/>
              <w:bottom w:w="0.0" w:type="dxa"/>
              <w:right w:w="108.0" w:type="dxa"/>
            </w:tcMar>
            <w:vAlign w:val="center"/>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20" w:before="20" w:line="240" w:lineRule="auto"/>
              <w:ind w:hanging="2"/>
              <w:jc w:val="center"/>
              <w:rPr>
                <w:sz w:val="20"/>
                <w:szCs w:val="20"/>
              </w:rPr>
            </w:pPr>
            <w:r w:rsidDel="00000000" w:rsidR="00000000" w:rsidRPr="00000000">
              <w:rPr>
                <w:sz w:val="20"/>
                <w:szCs w:val="20"/>
                <w:rtl w:val="0"/>
              </w:rPr>
              <w:t xml:space="preserve">Le1</w:t>
            </w:r>
          </w:p>
        </w:tc>
        <w:tc>
          <w:tcPr>
            <w:tcBorders>
              <w:top w:color="000000" w:space="0" w:sz="4" w:val="single"/>
              <w:left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line="240" w:lineRule="auto"/>
              <w:ind w:hanging="2"/>
              <w:rPr>
                <w:sz w:val="20"/>
                <w:szCs w:val="20"/>
              </w:rPr>
            </w:pPr>
            <w:r w:rsidDel="00000000" w:rsidR="00000000" w:rsidRPr="00000000">
              <w:rPr>
                <w:sz w:val="20"/>
                <w:szCs w:val="20"/>
                <w:rtl w:val="0"/>
              </w:rPr>
              <w:t xml:space="preserve">Introduction to lecture. Discussion of credit requirements. Introduction to diversity and inclusion management. Basic concepts.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20" w:before="20" w:line="240" w:lineRule="auto"/>
              <w:ind w:hanging="2"/>
              <w:jc w:val="center"/>
              <w:rPr>
                <w:sz w:val="20"/>
                <w:szCs w:val="20"/>
              </w:rPr>
            </w:pPr>
            <w:r w:rsidDel="00000000" w:rsidR="00000000" w:rsidRPr="00000000">
              <w:rPr>
                <w:sz w:val="20"/>
                <w:szCs w:val="20"/>
                <w:rtl w:val="0"/>
              </w:rPr>
              <w:t xml:space="preserve">1</w:t>
            </w:r>
          </w:p>
        </w:tc>
      </w:tr>
      <w:tr>
        <w:trPr>
          <w:cantSplit w:val="0"/>
          <w:trHeight w:val="20" w:hRule="atLeast"/>
          <w:tblHeader w:val="0"/>
        </w:trPr>
        <w:tc>
          <w:tcPr>
            <w:tcBorders>
              <w:top w:color="000000" w:space="0" w:sz="4" w:val="single"/>
              <w:left w:color="000000" w:space="0" w:sz="4" w:val="single"/>
              <w:bottom w:color="000000" w:space="0" w:sz="4" w:val="single"/>
            </w:tcBorders>
            <w:tcMar>
              <w:top w:w="0.0" w:type="dxa"/>
              <w:left w:w="108.0" w:type="dxa"/>
              <w:bottom w:w="0.0" w:type="dxa"/>
              <w:right w:w="108.0" w:type="dxa"/>
            </w:tcMar>
            <w:vAlign w:val="center"/>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20" w:before="20" w:line="240" w:lineRule="auto"/>
              <w:ind w:hanging="2"/>
              <w:jc w:val="center"/>
              <w:rPr>
                <w:sz w:val="20"/>
                <w:szCs w:val="20"/>
              </w:rPr>
            </w:pPr>
            <w:r w:rsidDel="00000000" w:rsidR="00000000" w:rsidRPr="00000000">
              <w:rPr>
                <w:sz w:val="20"/>
                <w:szCs w:val="20"/>
                <w:rtl w:val="0"/>
              </w:rPr>
              <w:t xml:space="preserve">Le2</w:t>
            </w:r>
          </w:p>
        </w:tc>
        <w:tc>
          <w:tcPr>
            <w:tcBorders>
              <w:top w:color="000000" w:space="0" w:sz="4" w:val="single"/>
              <w:left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line="240" w:lineRule="auto"/>
              <w:ind w:hanging="2"/>
              <w:rPr>
                <w:sz w:val="20"/>
                <w:szCs w:val="20"/>
              </w:rPr>
            </w:pPr>
            <w:r w:rsidDel="00000000" w:rsidR="00000000" w:rsidRPr="00000000">
              <w:rPr>
                <w:sz w:val="20"/>
                <w:szCs w:val="20"/>
                <w:rtl w:val="0"/>
              </w:rPr>
              <w:t xml:space="preserve">Determinants of diversity management in organizations.  Socio-demographic, legal conditions etc.</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20" w:before="20" w:line="240" w:lineRule="auto"/>
              <w:ind w:hanging="2"/>
              <w:jc w:val="center"/>
              <w:rPr>
                <w:sz w:val="20"/>
                <w:szCs w:val="20"/>
              </w:rPr>
            </w:pPr>
            <w:r w:rsidDel="00000000" w:rsidR="00000000" w:rsidRPr="00000000">
              <w:rPr>
                <w:sz w:val="20"/>
                <w:szCs w:val="20"/>
                <w:rtl w:val="0"/>
              </w:rPr>
              <w:t xml:space="preserve">2</w:t>
            </w:r>
          </w:p>
        </w:tc>
      </w:tr>
      <w:tr>
        <w:trPr>
          <w:cantSplit w:val="0"/>
          <w:trHeight w:val="20" w:hRule="atLeast"/>
          <w:tblHeader w:val="0"/>
        </w:trPr>
        <w:tc>
          <w:tcPr>
            <w:tcBorders>
              <w:top w:color="000000" w:space="0" w:sz="4" w:val="single"/>
              <w:left w:color="000000" w:space="0" w:sz="4" w:val="single"/>
              <w:bottom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20" w:before="20" w:line="240" w:lineRule="auto"/>
              <w:ind w:hanging="2"/>
              <w:jc w:val="center"/>
              <w:rPr>
                <w:sz w:val="20"/>
                <w:szCs w:val="20"/>
              </w:rPr>
            </w:pPr>
            <w:r w:rsidDel="00000000" w:rsidR="00000000" w:rsidRPr="00000000">
              <w:rPr>
                <w:sz w:val="20"/>
                <w:szCs w:val="20"/>
                <w:rtl w:val="0"/>
              </w:rPr>
              <w:t xml:space="preserve">Le3</w:t>
            </w:r>
          </w:p>
        </w:tc>
        <w:tc>
          <w:tcPr>
            <w:tcBorders>
              <w:top w:color="000000" w:space="0" w:sz="4" w:val="single"/>
              <w:left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line="240" w:lineRule="auto"/>
              <w:ind w:hanging="2"/>
              <w:rPr>
                <w:sz w:val="20"/>
                <w:szCs w:val="20"/>
              </w:rPr>
            </w:pPr>
            <w:r w:rsidDel="00000000" w:rsidR="00000000" w:rsidRPr="00000000">
              <w:rPr>
                <w:sz w:val="20"/>
                <w:szCs w:val="20"/>
                <w:rtl w:val="0"/>
              </w:rPr>
              <w:t xml:space="preserve">Different theoretical and conceptual approaches to diversity - why diversity can lead to positive and negative consequences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20" w:before="20" w:line="240" w:lineRule="auto"/>
              <w:ind w:hanging="2"/>
              <w:jc w:val="center"/>
              <w:rPr>
                <w:sz w:val="20"/>
                <w:szCs w:val="20"/>
              </w:rPr>
            </w:pPr>
            <w:r w:rsidDel="00000000" w:rsidR="00000000" w:rsidRPr="00000000">
              <w:rPr>
                <w:sz w:val="20"/>
                <w:szCs w:val="20"/>
                <w:rtl w:val="0"/>
              </w:rPr>
              <w:t xml:space="preserve">2</w:t>
            </w:r>
          </w:p>
        </w:tc>
      </w:tr>
      <w:tr>
        <w:trPr>
          <w:cantSplit w:val="0"/>
          <w:trHeight w:val="20" w:hRule="atLeast"/>
          <w:tblHeader w:val="0"/>
        </w:trPr>
        <w:tc>
          <w:tcPr>
            <w:tcBorders>
              <w:top w:color="000000" w:space="0" w:sz="4" w:val="single"/>
              <w:left w:color="000000" w:space="0" w:sz="4" w:val="single"/>
              <w:bottom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20" w:before="20" w:line="240" w:lineRule="auto"/>
              <w:ind w:hanging="2"/>
              <w:jc w:val="center"/>
              <w:rPr>
                <w:sz w:val="20"/>
                <w:szCs w:val="20"/>
              </w:rPr>
            </w:pPr>
            <w:r w:rsidDel="00000000" w:rsidR="00000000" w:rsidRPr="00000000">
              <w:rPr>
                <w:sz w:val="20"/>
                <w:szCs w:val="20"/>
                <w:rtl w:val="0"/>
              </w:rPr>
              <w:t xml:space="preserve">Le4</w:t>
            </w:r>
          </w:p>
        </w:tc>
        <w:tc>
          <w:tcPr>
            <w:tcBorders>
              <w:top w:color="000000" w:space="0" w:sz="4" w:val="single"/>
              <w:left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line="240" w:lineRule="auto"/>
              <w:ind w:hanging="2"/>
              <w:rPr>
                <w:sz w:val="20"/>
                <w:szCs w:val="20"/>
              </w:rPr>
            </w:pPr>
            <w:r w:rsidDel="00000000" w:rsidR="00000000" w:rsidRPr="00000000">
              <w:rPr>
                <w:sz w:val="20"/>
                <w:szCs w:val="20"/>
                <w:rtl w:val="0"/>
              </w:rPr>
              <w:t xml:space="preserve">Dimensions of diversity - demographic and functional (primary and secondary). The importance of these dimensions from an organizational point of view</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20" w:before="20" w:line="240" w:lineRule="auto"/>
              <w:ind w:hanging="2"/>
              <w:jc w:val="center"/>
              <w:rPr>
                <w:sz w:val="20"/>
                <w:szCs w:val="20"/>
              </w:rPr>
            </w:pPr>
            <w:r w:rsidDel="00000000" w:rsidR="00000000" w:rsidRPr="00000000">
              <w:rPr>
                <w:sz w:val="20"/>
                <w:szCs w:val="20"/>
                <w:rtl w:val="0"/>
              </w:rPr>
              <w:t xml:space="preserve">2</w:t>
            </w:r>
          </w:p>
        </w:tc>
      </w:tr>
      <w:tr>
        <w:trPr>
          <w:cantSplit w:val="0"/>
          <w:trHeight w:val="20" w:hRule="atLeast"/>
          <w:tblHeader w:val="0"/>
        </w:trPr>
        <w:tc>
          <w:tcPr>
            <w:tcBorders>
              <w:top w:color="000000" w:space="0" w:sz="4" w:val="single"/>
              <w:left w:color="000000" w:space="0" w:sz="4" w:val="single"/>
              <w:bottom w:color="000000" w:space="0" w:sz="4" w:val="single"/>
            </w:tcBorders>
            <w:tcMar>
              <w:top w:w="0.0" w:type="dxa"/>
              <w:left w:w="108.0" w:type="dxa"/>
              <w:bottom w:w="0.0" w:type="dxa"/>
              <w:right w:w="108.0" w:type="dxa"/>
            </w:tcMar>
            <w:vAlign w:val="center"/>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20" w:before="20" w:line="240" w:lineRule="auto"/>
              <w:ind w:hanging="2"/>
              <w:jc w:val="center"/>
              <w:rPr>
                <w:sz w:val="20"/>
                <w:szCs w:val="20"/>
              </w:rPr>
            </w:pPr>
            <w:r w:rsidDel="00000000" w:rsidR="00000000" w:rsidRPr="00000000">
              <w:rPr>
                <w:sz w:val="20"/>
                <w:szCs w:val="20"/>
                <w:rtl w:val="0"/>
              </w:rPr>
              <w:t xml:space="preserve">Le5</w:t>
            </w:r>
          </w:p>
        </w:tc>
        <w:tc>
          <w:tcPr>
            <w:tcBorders>
              <w:top w:color="000000" w:space="0" w:sz="4" w:val="single"/>
              <w:left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line="240" w:lineRule="auto"/>
              <w:ind w:hanging="2"/>
              <w:rPr>
                <w:sz w:val="20"/>
                <w:szCs w:val="20"/>
              </w:rPr>
            </w:pPr>
            <w:r w:rsidDel="00000000" w:rsidR="00000000" w:rsidRPr="00000000">
              <w:rPr>
                <w:sz w:val="20"/>
                <w:szCs w:val="20"/>
                <w:rtl w:val="0"/>
              </w:rPr>
              <w:t xml:space="preserve">Managing a team made up of diverse employees. Inclusive leadership</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20" w:before="20" w:line="240" w:lineRule="auto"/>
              <w:ind w:hanging="2"/>
              <w:jc w:val="center"/>
              <w:rPr>
                <w:sz w:val="20"/>
                <w:szCs w:val="20"/>
              </w:rPr>
            </w:pPr>
            <w:r w:rsidDel="00000000" w:rsidR="00000000" w:rsidRPr="00000000">
              <w:rPr>
                <w:sz w:val="20"/>
                <w:szCs w:val="20"/>
                <w:rtl w:val="0"/>
              </w:rPr>
              <w:t xml:space="preserve">2</w:t>
            </w:r>
          </w:p>
        </w:tc>
      </w:tr>
      <w:tr>
        <w:trPr>
          <w:cantSplit w:val="0"/>
          <w:trHeight w:val="20" w:hRule="atLeast"/>
          <w:tblHeader w:val="0"/>
        </w:trPr>
        <w:tc>
          <w:tcPr>
            <w:tcBorders>
              <w:top w:color="000000" w:space="0" w:sz="4" w:val="single"/>
              <w:left w:color="000000" w:space="0" w:sz="4" w:val="single"/>
              <w:bottom w:color="000000" w:space="0" w:sz="4" w:val="single"/>
            </w:tcBorders>
            <w:tcMar>
              <w:top w:w="0.0" w:type="dxa"/>
              <w:left w:w="108.0" w:type="dxa"/>
              <w:bottom w:w="0.0" w:type="dxa"/>
              <w:right w:w="108.0" w:type="dxa"/>
            </w:tcMar>
            <w:vAlign w:val="center"/>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20" w:before="20" w:line="240" w:lineRule="auto"/>
              <w:ind w:hanging="2"/>
              <w:jc w:val="center"/>
              <w:rPr>
                <w:sz w:val="20"/>
                <w:szCs w:val="20"/>
              </w:rPr>
            </w:pPr>
            <w:r w:rsidDel="00000000" w:rsidR="00000000" w:rsidRPr="00000000">
              <w:rPr>
                <w:sz w:val="20"/>
                <w:szCs w:val="20"/>
                <w:rtl w:val="0"/>
              </w:rPr>
              <w:t xml:space="preserve">Le6</w:t>
            </w:r>
          </w:p>
        </w:tc>
        <w:tc>
          <w:tcPr>
            <w:tcBorders>
              <w:top w:color="000000" w:space="0" w:sz="4" w:val="single"/>
              <w:left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line="240" w:lineRule="auto"/>
              <w:ind w:hanging="2"/>
              <w:rPr>
                <w:sz w:val="20"/>
                <w:szCs w:val="20"/>
              </w:rPr>
            </w:pPr>
            <w:r w:rsidDel="00000000" w:rsidR="00000000" w:rsidRPr="00000000">
              <w:rPr>
                <w:sz w:val="20"/>
                <w:szCs w:val="20"/>
                <w:rtl w:val="0"/>
              </w:rPr>
              <w:t xml:space="preserve">Diversity management tools. Diversity Audit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20" w:before="20" w:line="240" w:lineRule="auto"/>
              <w:ind w:hanging="2"/>
              <w:jc w:val="center"/>
              <w:rPr>
                <w:sz w:val="20"/>
                <w:szCs w:val="20"/>
              </w:rPr>
            </w:pPr>
            <w:r w:rsidDel="00000000" w:rsidR="00000000" w:rsidRPr="00000000">
              <w:rPr>
                <w:sz w:val="20"/>
                <w:szCs w:val="20"/>
                <w:rtl w:val="0"/>
              </w:rPr>
              <w:t xml:space="preserve">2</w:t>
            </w:r>
          </w:p>
        </w:tc>
      </w:tr>
      <w:tr>
        <w:trPr>
          <w:cantSplit w:val="0"/>
          <w:trHeight w:val="20" w:hRule="atLeast"/>
          <w:tblHeader w:val="0"/>
        </w:trPr>
        <w:tc>
          <w:tcPr>
            <w:tcBorders>
              <w:top w:color="000000" w:space="0" w:sz="4" w:val="single"/>
              <w:left w:color="000000" w:space="0" w:sz="4" w:val="single"/>
              <w:bottom w:color="000000" w:space="0" w:sz="4" w:val="single"/>
            </w:tcBorders>
            <w:tcMar>
              <w:top w:w="0.0" w:type="dxa"/>
              <w:left w:w="108.0" w:type="dxa"/>
              <w:bottom w:w="0.0" w:type="dxa"/>
              <w:right w:w="108.0" w:type="dxa"/>
            </w:tcMar>
            <w:vAlign w:val="center"/>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20" w:before="20" w:line="240" w:lineRule="auto"/>
              <w:ind w:hanging="2"/>
              <w:jc w:val="center"/>
              <w:rPr>
                <w:sz w:val="20"/>
                <w:szCs w:val="20"/>
              </w:rPr>
            </w:pPr>
            <w:r w:rsidDel="00000000" w:rsidR="00000000" w:rsidRPr="00000000">
              <w:rPr>
                <w:sz w:val="20"/>
                <w:szCs w:val="20"/>
                <w:rtl w:val="0"/>
              </w:rPr>
              <w:t xml:space="preserve">Le7</w:t>
            </w:r>
          </w:p>
        </w:tc>
        <w:tc>
          <w:tcPr>
            <w:tcBorders>
              <w:top w:color="000000" w:space="0" w:sz="4" w:val="single"/>
              <w:left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line="240" w:lineRule="auto"/>
              <w:ind w:hanging="2"/>
              <w:rPr>
                <w:sz w:val="20"/>
                <w:szCs w:val="20"/>
              </w:rPr>
            </w:pPr>
            <w:r w:rsidDel="00000000" w:rsidR="00000000" w:rsidRPr="00000000">
              <w:rPr>
                <w:sz w:val="20"/>
                <w:szCs w:val="20"/>
                <w:rtl w:val="0"/>
              </w:rPr>
              <w:t xml:space="preserve">Inclusive Workplace. An organizational culture that supports diversity. Inclusive organizational climate. Good practices in this area.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20" w:before="20" w:line="240" w:lineRule="auto"/>
              <w:ind w:hanging="2"/>
              <w:jc w:val="center"/>
              <w:rPr>
                <w:sz w:val="20"/>
                <w:szCs w:val="20"/>
              </w:rPr>
            </w:pPr>
            <w:r w:rsidDel="00000000" w:rsidR="00000000" w:rsidRPr="00000000">
              <w:rPr>
                <w:sz w:val="20"/>
                <w:szCs w:val="20"/>
                <w:rtl w:val="0"/>
              </w:rPr>
              <w:t xml:space="preserve">2</w:t>
            </w:r>
          </w:p>
        </w:tc>
      </w:tr>
      <w:tr>
        <w:trPr>
          <w:cantSplit w:val="0"/>
          <w:trHeight w:val="20" w:hRule="atLeast"/>
          <w:tblHeader w:val="0"/>
        </w:trPr>
        <w:tc>
          <w:tcPr>
            <w:tcBorders>
              <w:top w:color="000000" w:space="0" w:sz="4" w:val="single"/>
              <w:left w:color="000000" w:space="0" w:sz="4" w:val="single"/>
              <w:bottom w:color="000000" w:space="0" w:sz="4" w:val="single"/>
            </w:tcBorders>
            <w:tcMar>
              <w:top w:w="0.0" w:type="dxa"/>
              <w:left w:w="108.0" w:type="dxa"/>
              <w:bottom w:w="0.0" w:type="dxa"/>
              <w:right w:w="108.0" w:type="dxa"/>
            </w:tcMar>
            <w:vAlign w:val="center"/>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20" w:before="20" w:line="240" w:lineRule="auto"/>
              <w:ind w:hanging="2"/>
              <w:jc w:val="center"/>
              <w:rPr>
                <w:sz w:val="20"/>
                <w:szCs w:val="20"/>
              </w:rPr>
            </w:pPr>
            <w:r w:rsidDel="00000000" w:rsidR="00000000" w:rsidRPr="00000000">
              <w:rPr>
                <w:sz w:val="20"/>
                <w:szCs w:val="20"/>
                <w:rtl w:val="0"/>
              </w:rPr>
              <w:t xml:space="preserve">Le8</w:t>
            </w:r>
          </w:p>
        </w:tc>
        <w:tc>
          <w:tcPr>
            <w:tcBorders>
              <w:top w:color="000000" w:space="0" w:sz="4" w:val="single"/>
              <w:left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line="240" w:lineRule="auto"/>
              <w:ind w:hanging="2"/>
              <w:rPr>
                <w:sz w:val="20"/>
                <w:szCs w:val="20"/>
              </w:rPr>
            </w:pPr>
            <w:r w:rsidDel="00000000" w:rsidR="00000000" w:rsidRPr="00000000">
              <w:rPr>
                <w:sz w:val="20"/>
                <w:szCs w:val="20"/>
                <w:rtl w:val="0"/>
              </w:rPr>
              <w:t xml:space="preserve">Course Summary. Final test.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20" w:before="20" w:line="240" w:lineRule="auto"/>
              <w:ind w:hanging="2"/>
              <w:jc w:val="center"/>
              <w:rPr>
                <w:sz w:val="20"/>
                <w:szCs w:val="20"/>
              </w:rPr>
            </w:pPr>
            <w:r w:rsidDel="00000000" w:rsidR="00000000" w:rsidRPr="00000000">
              <w:rPr>
                <w:sz w:val="20"/>
                <w:szCs w:val="20"/>
                <w:rtl w:val="0"/>
              </w:rPr>
              <w:t xml:space="preserve">2</w:t>
            </w:r>
          </w:p>
        </w:tc>
      </w:tr>
      <w:tr>
        <w:trPr>
          <w:cantSplit w:val="0"/>
          <w:trHeight w:val="20" w:hRule="atLeast"/>
          <w:tblHeader w:val="0"/>
        </w:trPr>
        <w:tc>
          <w:tcPr>
            <w:tcBorders>
              <w:top w:color="000000" w:space="0" w:sz="4" w:val="single"/>
              <w:left w:color="000000" w:space="0" w:sz="4" w:val="single"/>
              <w:bottom w:color="000000" w:space="0" w:sz="4" w:val="single"/>
            </w:tcBorders>
            <w:tcMar>
              <w:top w:w="0.0" w:type="dxa"/>
              <w:left w:w="108.0" w:type="dxa"/>
              <w:bottom w:w="0.0" w:type="dxa"/>
              <w:right w:w="108.0" w:type="dxa"/>
            </w:tcMar>
            <w:vAlign w:val="center"/>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20" w:before="20" w:line="240" w:lineRule="auto"/>
              <w:ind w:hanging="2"/>
              <w:jc w:val="center"/>
              <w:rPr/>
            </w:pPr>
            <w:r w:rsidDel="00000000" w:rsidR="00000000" w:rsidRPr="00000000">
              <w:rPr>
                <w:rtl w:val="0"/>
              </w:rPr>
            </w:r>
          </w:p>
        </w:tc>
        <w:tc>
          <w:tcPr>
            <w:tcBorders>
              <w:top w:color="000000" w:space="0" w:sz="4" w:val="single"/>
              <w:left w:color="000000" w:space="0" w:sz="4" w:val="single"/>
              <w:bottom w:color="000000" w:space="0" w:sz="4" w:val="single"/>
            </w:tcBorders>
            <w:tcMar>
              <w:top w:w="0.0" w:type="dxa"/>
              <w:left w:w="108.0" w:type="dxa"/>
              <w:bottom w:w="0.0" w:type="dxa"/>
              <w:right w:w="108.0" w:type="dxa"/>
            </w:tcMar>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20" w:before="20" w:line="240" w:lineRule="auto"/>
              <w:ind w:hanging="2"/>
              <w:rPr/>
            </w:pPr>
            <w:r w:rsidDel="00000000" w:rsidR="00000000" w:rsidRPr="00000000">
              <w:rPr>
                <w:rtl w:val="0"/>
              </w:rPr>
              <w:t xml:space="preserve">Total hours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20" w:before="20" w:line="240" w:lineRule="auto"/>
              <w:ind w:hanging="2"/>
              <w:jc w:val="center"/>
              <w:rPr/>
            </w:pPr>
            <w:r w:rsidDel="00000000" w:rsidR="00000000" w:rsidRPr="00000000">
              <w:rPr>
                <w:rtl w:val="0"/>
              </w:rPr>
              <w:t xml:space="preserve"> 15</w:t>
            </w:r>
          </w:p>
        </w:tc>
      </w:tr>
    </w:tbl>
    <w:p w:rsidR="00000000" w:rsidDel="00000000" w:rsidP="00000000" w:rsidRDefault="00000000" w:rsidRPr="00000000" w14:paraId="00000075">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tbl>
      <w:tblPr>
        <w:tblStyle w:val="Table7"/>
        <w:tblW w:w="9210.0" w:type="dxa"/>
        <w:jc w:val="left"/>
        <w:tblLayout w:type="fixed"/>
        <w:tblLook w:val="0400"/>
      </w:tblPr>
      <w:tblGrid>
        <w:gridCol w:w="724"/>
        <w:gridCol w:w="7406"/>
        <w:gridCol w:w="1080"/>
        <w:tblGridChange w:id="0">
          <w:tblGrid>
            <w:gridCol w:w="724"/>
            <w:gridCol w:w="7406"/>
            <w:gridCol w:w="1080"/>
          </w:tblGrid>
        </w:tblGridChange>
      </w:tblGrid>
      <w:tr>
        <w:trPr>
          <w:cantSplit w:val="0"/>
          <w:tblHeader w:val="0"/>
        </w:trPr>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76">
            <w:pPr>
              <w:spacing w:after="0" w:line="240" w:lineRule="auto"/>
              <w:jc w:val="center"/>
              <w:rPr/>
            </w:pPr>
            <w:r w:rsidDel="00000000" w:rsidR="00000000" w:rsidRPr="00000000">
              <w:rPr>
                <w:rtl w:val="0"/>
              </w:rPr>
              <w:t xml:space="preserve">Seminar</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78">
            <w:pPr>
              <w:spacing w:after="0" w:line="240" w:lineRule="auto"/>
              <w:rPr/>
            </w:pPr>
            <w:r w:rsidDel="00000000" w:rsidR="00000000" w:rsidRPr="00000000">
              <w:rPr>
                <w:b w:val="1"/>
                <w:sz w:val="18"/>
                <w:szCs w:val="18"/>
                <w:rtl w:val="0"/>
              </w:rPr>
              <w:t xml:space="preserve">Number of hours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79">
            <w:pPr>
              <w:spacing w:after="0" w:line="240" w:lineRule="auto"/>
              <w:jc w:val="center"/>
              <w:rPr>
                <w:sz w:val="20"/>
                <w:szCs w:val="20"/>
              </w:rPr>
            </w:pPr>
            <w:r w:rsidDel="00000000" w:rsidR="00000000" w:rsidRPr="00000000">
              <w:rPr>
                <w:sz w:val="20"/>
                <w:szCs w:val="20"/>
                <w:rtl w:val="0"/>
              </w:rPr>
              <w:t xml:space="preserve">Se 1</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7A">
            <w:pPr>
              <w:spacing w:after="0" w:line="240" w:lineRule="auto"/>
              <w:rPr>
                <w:sz w:val="20"/>
                <w:szCs w:val="20"/>
              </w:rPr>
            </w:pPr>
            <w:r w:rsidDel="00000000" w:rsidR="00000000" w:rsidRPr="00000000">
              <w:rPr>
                <w:sz w:val="20"/>
                <w:szCs w:val="20"/>
                <w:rtl w:val="0"/>
              </w:rPr>
              <w:t xml:space="preserve">Introduction to seminar. Discussion of credit requirements. Introduction to diversity and inclusion management</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7B">
            <w:pPr>
              <w:spacing w:after="0" w:line="240" w:lineRule="auto"/>
              <w:jc w:val="center"/>
              <w:rPr>
                <w:sz w:val="20"/>
                <w:szCs w:val="20"/>
              </w:rPr>
            </w:pPr>
            <w:r w:rsidDel="00000000" w:rsidR="00000000" w:rsidRPr="00000000">
              <w:rPr>
                <w:sz w:val="20"/>
                <w:szCs w:val="20"/>
                <w:rtl w:val="0"/>
              </w:rPr>
              <w:t xml:space="preserve">1</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7C">
            <w:pPr>
              <w:spacing w:after="0" w:line="240" w:lineRule="auto"/>
              <w:jc w:val="center"/>
              <w:rPr>
                <w:sz w:val="20"/>
                <w:szCs w:val="20"/>
              </w:rPr>
            </w:pPr>
            <w:r w:rsidDel="00000000" w:rsidR="00000000" w:rsidRPr="00000000">
              <w:rPr>
                <w:sz w:val="20"/>
                <w:szCs w:val="20"/>
                <w:rtl w:val="0"/>
              </w:rPr>
              <w:t xml:space="preserve">Se 2</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7D">
            <w:pPr>
              <w:spacing w:after="0" w:line="240" w:lineRule="auto"/>
              <w:rPr>
                <w:sz w:val="20"/>
                <w:szCs w:val="20"/>
              </w:rPr>
            </w:pPr>
            <w:r w:rsidDel="00000000" w:rsidR="00000000" w:rsidRPr="00000000">
              <w:rPr>
                <w:sz w:val="20"/>
                <w:szCs w:val="20"/>
                <w:rtl w:val="0"/>
              </w:rPr>
              <w:t xml:space="preserve">Stereotypes and prejudices as a source of discrimination. Identifying, analysing and solving problems in this area - using a selected example.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7E">
            <w:pPr>
              <w:spacing w:after="0" w:line="240" w:lineRule="auto"/>
              <w:jc w:val="center"/>
              <w:rPr>
                <w:sz w:val="20"/>
                <w:szCs w:val="20"/>
              </w:rPr>
            </w:pPr>
            <w:r w:rsidDel="00000000" w:rsidR="00000000" w:rsidRPr="00000000">
              <w:rPr>
                <w:sz w:val="20"/>
                <w:szCs w:val="20"/>
                <w:rtl w:val="0"/>
              </w:rPr>
              <w:t xml:space="preserve">2</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7F">
            <w:pPr>
              <w:spacing w:after="0" w:line="240" w:lineRule="auto"/>
              <w:jc w:val="center"/>
              <w:rPr>
                <w:sz w:val="20"/>
                <w:szCs w:val="20"/>
              </w:rPr>
            </w:pPr>
            <w:r w:rsidDel="00000000" w:rsidR="00000000" w:rsidRPr="00000000">
              <w:rPr>
                <w:sz w:val="20"/>
                <w:szCs w:val="20"/>
                <w:rtl w:val="0"/>
              </w:rPr>
              <w:t xml:space="preserve">Se 3</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0">
            <w:pPr>
              <w:spacing w:after="0" w:line="240" w:lineRule="auto"/>
              <w:rPr>
                <w:sz w:val="20"/>
                <w:szCs w:val="20"/>
              </w:rPr>
            </w:pPr>
            <w:r w:rsidDel="00000000" w:rsidR="00000000" w:rsidRPr="00000000">
              <w:rPr>
                <w:sz w:val="20"/>
                <w:szCs w:val="20"/>
                <w:rtl w:val="0"/>
              </w:rPr>
              <w:t xml:space="preserve">Going beyond one's comfort zone - awareness of differences between people. Identifying, analyzing and solving problems in this area - using selected example.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1">
            <w:pPr>
              <w:spacing w:after="0" w:line="240" w:lineRule="auto"/>
              <w:jc w:val="center"/>
              <w:rPr>
                <w:sz w:val="20"/>
                <w:szCs w:val="20"/>
              </w:rPr>
            </w:pPr>
            <w:r w:rsidDel="00000000" w:rsidR="00000000" w:rsidRPr="00000000">
              <w:rPr>
                <w:sz w:val="20"/>
                <w:szCs w:val="20"/>
                <w:rtl w:val="0"/>
              </w:rPr>
              <w:t xml:space="preserve">2</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2">
            <w:pPr>
              <w:spacing w:after="0" w:line="240" w:lineRule="auto"/>
              <w:jc w:val="center"/>
              <w:rPr>
                <w:sz w:val="20"/>
                <w:szCs w:val="20"/>
              </w:rPr>
            </w:pPr>
            <w:r w:rsidDel="00000000" w:rsidR="00000000" w:rsidRPr="00000000">
              <w:rPr>
                <w:sz w:val="20"/>
                <w:szCs w:val="20"/>
                <w:rtl w:val="0"/>
              </w:rPr>
              <w:t xml:space="preserve">Se 4</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3">
            <w:pPr>
              <w:spacing w:after="0" w:line="240" w:lineRule="auto"/>
              <w:rPr>
                <w:sz w:val="20"/>
                <w:szCs w:val="20"/>
              </w:rPr>
            </w:pPr>
            <w:r w:rsidDel="00000000" w:rsidR="00000000" w:rsidRPr="00000000">
              <w:rPr>
                <w:sz w:val="20"/>
                <w:szCs w:val="20"/>
                <w:rtl w:val="0"/>
              </w:rPr>
              <w:t xml:space="preserve">Basic dimensions of diversity - gender, gender identity, LGBTQ. Good practices of diversity management in these dimensions. Identifying, analysing and solving problems in this area - using a selected example.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4">
            <w:pPr>
              <w:spacing w:after="0" w:line="240" w:lineRule="auto"/>
              <w:jc w:val="center"/>
              <w:rPr>
                <w:sz w:val="20"/>
                <w:szCs w:val="20"/>
              </w:rPr>
            </w:pPr>
            <w:r w:rsidDel="00000000" w:rsidR="00000000" w:rsidRPr="00000000">
              <w:rPr>
                <w:sz w:val="20"/>
                <w:szCs w:val="20"/>
                <w:rtl w:val="0"/>
              </w:rPr>
              <w:t xml:space="preserve">2</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5">
            <w:pPr>
              <w:spacing w:after="0" w:line="240" w:lineRule="auto"/>
              <w:jc w:val="center"/>
              <w:rPr>
                <w:sz w:val="20"/>
                <w:szCs w:val="20"/>
              </w:rPr>
            </w:pPr>
            <w:r w:rsidDel="00000000" w:rsidR="00000000" w:rsidRPr="00000000">
              <w:rPr>
                <w:sz w:val="20"/>
                <w:szCs w:val="20"/>
                <w:rtl w:val="0"/>
              </w:rPr>
              <w:t xml:space="preserve">Se 5</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6">
            <w:pPr>
              <w:spacing w:after="0" w:line="240" w:lineRule="auto"/>
              <w:rPr>
                <w:sz w:val="20"/>
                <w:szCs w:val="20"/>
              </w:rPr>
            </w:pPr>
            <w:r w:rsidDel="00000000" w:rsidR="00000000" w:rsidRPr="00000000">
              <w:rPr>
                <w:sz w:val="20"/>
                <w:szCs w:val="20"/>
                <w:rtl w:val="0"/>
              </w:rPr>
              <w:t xml:space="preserve">Basic dimensions of diversity – age, disability, neurodiversity. Age management versus intergenerational management. Good practices of diversity management in these dimensions. Identifying, analysing and solving problems in this area - using a selected example.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7">
            <w:pPr>
              <w:spacing w:after="0" w:line="240" w:lineRule="auto"/>
              <w:jc w:val="center"/>
              <w:rPr>
                <w:sz w:val="20"/>
                <w:szCs w:val="20"/>
              </w:rPr>
            </w:pPr>
            <w:r w:rsidDel="00000000" w:rsidR="00000000" w:rsidRPr="00000000">
              <w:rPr>
                <w:sz w:val="20"/>
                <w:szCs w:val="20"/>
                <w:rtl w:val="0"/>
              </w:rPr>
              <w:t xml:space="preserve">2</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8">
            <w:pPr>
              <w:spacing w:after="0" w:line="240" w:lineRule="auto"/>
              <w:jc w:val="center"/>
              <w:rPr>
                <w:sz w:val="20"/>
                <w:szCs w:val="20"/>
              </w:rPr>
            </w:pPr>
            <w:r w:rsidDel="00000000" w:rsidR="00000000" w:rsidRPr="00000000">
              <w:rPr>
                <w:sz w:val="20"/>
                <w:szCs w:val="20"/>
                <w:rtl w:val="0"/>
              </w:rPr>
              <w:t xml:space="preserve">Se 6</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9">
            <w:pPr>
              <w:spacing w:after="0" w:line="240" w:lineRule="auto"/>
              <w:rPr>
                <w:sz w:val="20"/>
                <w:szCs w:val="20"/>
              </w:rPr>
            </w:pPr>
            <w:r w:rsidDel="00000000" w:rsidR="00000000" w:rsidRPr="00000000">
              <w:rPr>
                <w:sz w:val="20"/>
                <w:szCs w:val="20"/>
                <w:rtl w:val="0"/>
              </w:rPr>
              <w:t xml:space="preserve">Basic dimensions of diversity – race, ethnic origin. Managing a culturally diverse organization. Good practices of diversity management in these dimensions. Identifying, analysing and solving problems in this area - using selected example.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A">
            <w:pPr>
              <w:spacing w:after="0" w:line="240" w:lineRule="auto"/>
              <w:jc w:val="center"/>
              <w:rPr>
                <w:sz w:val="20"/>
                <w:szCs w:val="20"/>
              </w:rPr>
            </w:pPr>
            <w:r w:rsidDel="00000000" w:rsidR="00000000" w:rsidRPr="00000000">
              <w:rPr>
                <w:sz w:val="20"/>
                <w:szCs w:val="20"/>
                <w:rtl w:val="0"/>
              </w:rPr>
              <w:t xml:space="preserve">2</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B">
            <w:pPr>
              <w:spacing w:after="0" w:line="240" w:lineRule="auto"/>
              <w:jc w:val="center"/>
              <w:rPr>
                <w:sz w:val="20"/>
                <w:szCs w:val="20"/>
              </w:rPr>
            </w:pPr>
            <w:r w:rsidDel="00000000" w:rsidR="00000000" w:rsidRPr="00000000">
              <w:rPr>
                <w:sz w:val="20"/>
                <w:szCs w:val="20"/>
                <w:rtl w:val="0"/>
              </w:rPr>
              <w:t xml:space="preserve">Se 7</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C">
            <w:pPr>
              <w:spacing w:after="0" w:line="240" w:lineRule="auto"/>
              <w:rPr>
                <w:sz w:val="20"/>
                <w:szCs w:val="20"/>
              </w:rPr>
            </w:pPr>
            <w:r w:rsidDel="00000000" w:rsidR="00000000" w:rsidRPr="00000000">
              <w:rPr>
                <w:sz w:val="20"/>
                <w:szCs w:val="20"/>
                <w:rtl w:val="0"/>
              </w:rPr>
              <w:t xml:space="preserve">Secondary dimensions of diversity - creed, religion, language, social class, physical appearance. Good practices of diversity management in these dimensions. Identifying, analysing and solving problems in this area - using a selected example.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D">
            <w:pPr>
              <w:spacing w:after="0" w:line="240" w:lineRule="auto"/>
              <w:jc w:val="center"/>
              <w:rPr>
                <w:sz w:val="20"/>
                <w:szCs w:val="20"/>
              </w:rPr>
            </w:pPr>
            <w:r w:rsidDel="00000000" w:rsidR="00000000" w:rsidRPr="00000000">
              <w:rPr>
                <w:sz w:val="20"/>
                <w:szCs w:val="20"/>
                <w:rtl w:val="0"/>
              </w:rPr>
              <w:t xml:space="preserve">2</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E">
            <w:pPr>
              <w:spacing w:after="0" w:line="240" w:lineRule="auto"/>
              <w:jc w:val="center"/>
              <w:rPr>
                <w:sz w:val="20"/>
                <w:szCs w:val="20"/>
              </w:rPr>
            </w:pPr>
            <w:r w:rsidDel="00000000" w:rsidR="00000000" w:rsidRPr="00000000">
              <w:rPr>
                <w:sz w:val="20"/>
                <w:szCs w:val="20"/>
                <w:rtl w:val="0"/>
              </w:rPr>
              <w:t xml:space="preserve">Se 8</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F">
            <w:pPr>
              <w:spacing w:after="0" w:line="240" w:lineRule="auto"/>
              <w:rPr>
                <w:sz w:val="20"/>
                <w:szCs w:val="20"/>
              </w:rPr>
            </w:pPr>
            <w:r w:rsidDel="00000000" w:rsidR="00000000" w:rsidRPr="00000000">
              <w:rPr>
                <w:sz w:val="20"/>
                <w:szCs w:val="20"/>
                <w:rtl w:val="0"/>
              </w:rPr>
              <w:t xml:space="preserve">Functional diversity - importance of differences in education, work experience profile. Identifying, analysing and solving problems in this area - using a selected example.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0">
            <w:pPr>
              <w:spacing w:after="0" w:line="240" w:lineRule="auto"/>
              <w:jc w:val="center"/>
              <w:rPr>
                <w:sz w:val="20"/>
                <w:szCs w:val="20"/>
              </w:rPr>
            </w:pPr>
            <w:r w:rsidDel="00000000" w:rsidR="00000000" w:rsidRPr="00000000">
              <w:rPr>
                <w:sz w:val="20"/>
                <w:szCs w:val="20"/>
                <w:rtl w:val="0"/>
              </w:rPr>
              <w:t xml:space="preserve">2</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1">
            <w:pPr>
              <w:spacing w:after="0" w:line="240" w:lineRule="auto"/>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2">
            <w:pPr>
              <w:spacing w:after="0" w:line="240" w:lineRule="auto"/>
              <w:rPr>
                <w:sz w:val="22"/>
                <w:szCs w:val="22"/>
              </w:rPr>
            </w:pPr>
            <w:r w:rsidDel="00000000" w:rsidR="00000000" w:rsidRPr="00000000">
              <w:rPr>
                <w:sz w:val="22"/>
                <w:szCs w:val="22"/>
                <w:rtl w:val="0"/>
              </w:rPr>
              <w:t xml:space="preserve">Total hours</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3">
            <w:pPr>
              <w:spacing w:after="0" w:line="240" w:lineRule="auto"/>
              <w:jc w:val="center"/>
              <w:rPr/>
            </w:pPr>
            <w:r w:rsidDel="00000000" w:rsidR="00000000" w:rsidRPr="00000000">
              <w:rPr>
                <w:rtl w:val="0"/>
              </w:rPr>
              <w:t xml:space="preserve">15</w:t>
            </w:r>
          </w:p>
        </w:tc>
      </w:tr>
    </w:tbl>
    <w:bookmarkStart w:colFirst="0" w:colLast="0" w:name="bookmark=id.4d34og8" w:id="7"/>
    <w:bookmarkEnd w:id="7"/>
    <w:p w:rsidR="00000000" w:rsidDel="00000000" w:rsidP="00000000" w:rsidRDefault="00000000" w:rsidRPr="00000000" w14:paraId="00000094">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tbl>
      <w:tblPr>
        <w:tblStyle w:val="Table8"/>
        <w:tblW w:w="9225.0" w:type="dxa"/>
        <w:jc w:val="left"/>
        <w:tblLayout w:type="fixed"/>
        <w:tblLook w:val="0400"/>
      </w:tblPr>
      <w:tblGrid>
        <w:gridCol w:w="9225"/>
        <w:tblGridChange w:id="0">
          <w:tblGrid>
            <w:gridCol w:w="9225"/>
          </w:tblGrid>
        </w:tblGridChange>
      </w:tblGrid>
      <w:tr>
        <w:trPr>
          <w:cantSplit w:val="0"/>
          <w:trHeight w:val="10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5">
            <w:pPr>
              <w:spacing w:after="20" w:before="60" w:lineRule="auto"/>
              <w:ind w:left="720" w:hanging="720"/>
              <w:jc w:val="center"/>
              <w:rPr>
                <w:b w:val="1"/>
              </w:rPr>
            </w:pPr>
            <w:r w:rsidDel="00000000" w:rsidR="00000000" w:rsidRPr="00000000">
              <w:rPr>
                <w:b w:val="1"/>
                <w:rtl w:val="0"/>
              </w:rPr>
              <w:t xml:space="preserve">TEACHING TOOLS USED</w:t>
            </w:r>
          </w:p>
        </w:tc>
      </w:tr>
      <w:tr>
        <w:trPr>
          <w:cantSplit w:val="0"/>
          <w:trHeight w:val="42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6">
            <w:pPr>
              <w:spacing w:after="0" w:line="240" w:lineRule="auto"/>
              <w:rPr/>
            </w:pPr>
            <w:r w:rsidDel="00000000" w:rsidR="00000000" w:rsidRPr="00000000">
              <w:rPr>
                <w:rtl w:val="0"/>
              </w:rPr>
              <w:t xml:space="preserve">N1. Lecture (stimulating Q&amp;A)</w:t>
            </w:r>
          </w:p>
          <w:p w:rsidR="00000000" w:rsidDel="00000000" w:rsidP="00000000" w:rsidRDefault="00000000" w:rsidRPr="00000000" w14:paraId="00000097">
            <w:pPr>
              <w:spacing w:after="0" w:line="240" w:lineRule="auto"/>
              <w:rPr/>
            </w:pPr>
            <w:r w:rsidDel="00000000" w:rsidR="00000000" w:rsidRPr="00000000">
              <w:rPr>
                <w:rtl w:val="0"/>
              </w:rPr>
              <w:t xml:space="preserve">N2. Presentations prepared by students – group work</w:t>
            </w:r>
          </w:p>
          <w:p w:rsidR="00000000" w:rsidDel="00000000" w:rsidP="00000000" w:rsidRDefault="00000000" w:rsidRPr="00000000" w14:paraId="00000098">
            <w:pPr>
              <w:spacing w:after="0" w:line="240" w:lineRule="auto"/>
              <w:rPr/>
            </w:pPr>
            <w:r w:rsidDel="00000000" w:rsidR="00000000" w:rsidRPr="00000000">
              <w:rPr>
                <w:rtl w:val="0"/>
              </w:rPr>
              <w:t xml:space="preserve">N3. Exercises prepared by students – group work</w:t>
            </w:r>
          </w:p>
          <w:p w:rsidR="00000000" w:rsidDel="00000000" w:rsidP="00000000" w:rsidRDefault="00000000" w:rsidRPr="00000000" w14:paraId="00000099">
            <w:pPr>
              <w:spacing w:after="0" w:line="240" w:lineRule="auto"/>
              <w:rPr/>
            </w:pPr>
            <w:r w:rsidDel="00000000" w:rsidR="00000000" w:rsidRPr="00000000">
              <w:rPr>
                <w:rtl w:val="0"/>
              </w:rPr>
              <w:t xml:space="preserve">N4. Questions for students during the seminar</w:t>
            </w:r>
          </w:p>
          <w:p w:rsidR="00000000" w:rsidDel="00000000" w:rsidP="00000000" w:rsidRDefault="00000000" w:rsidRPr="00000000" w14:paraId="0000009A">
            <w:pPr>
              <w:spacing w:after="0" w:line="240" w:lineRule="auto"/>
              <w:rPr/>
            </w:pPr>
            <w:r w:rsidDel="00000000" w:rsidR="00000000" w:rsidRPr="00000000">
              <w:rPr>
                <w:rtl w:val="0"/>
              </w:rPr>
              <w:t xml:space="preserve">N5. Case studies</w:t>
            </w:r>
          </w:p>
          <w:p w:rsidR="00000000" w:rsidDel="00000000" w:rsidP="00000000" w:rsidRDefault="00000000" w:rsidRPr="00000000" w14:paraId="0000009B">
            <w:pPr>
              <w:spacing w:after="0" w:line="240" w:lineRule="auto"/>
              <w:rPr/>
            </w:pPr>
            <w:r w:rsidDel="00000000" w:rsidR="00000000" w:rsidRPr="00000000">
              <w:rPr>
                <w:rtl w:val="0"/>
              </w:rPr>
              <w:t xml:space="preserve">N6. Self-study: preparation for the seminar</w:t>
            </w:r>
          </w:p>
        </w:tc>
      </w:tr>
    </w:tbl>
    <w:p w:rsidR="00000000" w:rsidDel="00000000" w:rsidP="00000000" w:rsidRDefault="00000000" w:rsidRPr="00000000" w14:paraId="0000009C">
      <w:pPr>
        <w:spacing w:line="240" w:lineRule="auto"/>
        <w:jc w:val="center"/>
        <w:rPr/>
      </w:pPr>
      <w:r w:rsidDel="00000000" w:rsidR="00000000" w:rsidRPr="00000000">
        <w:rPr>
          <w:b w:val="1"/>
          <w:sz w:val="22"/>
          <w:szCs w:val="22"/>
          <w:rtl w:val="0"/>
        </w:rPr>
        <w:t xml:space="preserve">EVALUATION OF  SUBJECT LEARNING  OUTCOMES  ACHIEVEMENT</w:t>
      </w:r>
      <w:r w:rsidDel="00000000" w:rsidR="00000000" w:rsidRPr="00000000">
        <w:rPr>
          <w:rtl w:val="0"/>
        </w:rPr>
      </w:r>
    </w:p>
    <w:tbl>
      <w:tblPr>
        <w:tblStyle w:val="Table9"/>
        <w:tblW w:w="9285.0" w:type="dxa"/>
        <w:jc w:val="left"/>
        <w:tblLayout w:type="fixed"/>
        <w:tblLook w:val="0400"/>
      </w:tblPr>
      <w:tblGrid>
        <w:gridCol w:w="2203"/>
        <w:gridCol w:w="2152"/>
        <w:gridCol w:w="4930"/>
        <w:tblGridChange w:id="0">
          <w:tblGrid>
            <w:gridCol w:w="2203"/>
            <w:gridCol w:w="2152"/>
            <w:gridCol w:w="4930"/>
          </w:tblGrid>
        </w:tblGridChange>
      </w:tblGrid>
      <w:tr>
        <w:trPr>
          <w:cantSplit w:val="0"/>
          <w:trHeight w:val="959"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D">
            <w:pPr>
              <w:spacing w:after="0" w:line="240" w:lineRule="auto"/>
              <w:rPr/>
            </w:pPr>
            <w:r w:rsidDel="00000000" w:rsidR="00000000" w:rsidRPr="00000000">
              <w:rPr>
                <w:b w:val="1"/>
                <w:sz w:val="22"/>
                <w:szCs w:val="22"/>
                <w:rtl w:val="0"/>
              </w:rPr>
              <w:t xml:space="preserve">Evaluation</w:t>
            </w:r>
            <w:r w:rsidDel="00000000" w:rsidR="00000000" w:rsidRPr="00000000">
              <w:rPr>
                <w:b w:val="1"/>
                <w:rtl w:val="0"/>
              </w:rPr>
              <w:t xml:space="preserve"> </w:t>
            </w:r>
            <w:r w:rsidDel="00000000" w:rsidR="00000000" w:rsidRPr="00000000">
              <w:rPr>
                <w:rtl w:val="0"/>
              </w:rPr>
              <w:t xml:space="preserve">(F – forming during semester), P – concluding (at semester end)</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E">
            <w:pPr>
              <w:spacing w:after="0" w:line="240" w:lineRule="auto"/>
              <w:rPr/>
            </w:pPr>
            <w:r w:rsidDel="00000000" w:rsidR="00000000" w:rsidRPr="00000000">
              <w:rPr>
                <w:sz w:val="22"/>
                <w:szCs w:val="22"/>
                <w:rtl w:val="0"/>
              </w:rPr>
              <w:t xml:space="preserve">Learning outcomes code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F">
            <w:pPr>
              <w:spacing w:after="0" w:line="240" w:lineRule="auto"/>
              <w:rPr/>
            </w:pPr>
            <w:r w:rsidDel="00000000" w:rsidR="00000000" w:rsidRPr="00000000">
              <w:rPr>
                <w:sz w:val="22"/>
                <w:szCs w:val="22"/>
                <w:rtl w:val="0"/>
              </w:rPr>
              <w:t xml:space="preserve">Way of evaluating learning outcomes achievement </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0">
            <w:pPr>
              <w:spacing w:after="0" w:line="240" w:lineRule="auto"/>
              <w:rPr/>
            </w:pPr>
            <w:r w:rsidDel="00000000" w:rsidR="00000000" w:rsidRPr="00000000">
              <w:rPr>
                <w:rtl w:val="0"/>
              </w:rPr>
              <w:t xml:space="preserve">F1</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1">
            <w:pPr>
              <w:pBdr>
                <w:top w:space="0" w:sz="0" w:val="nil"/>
                <w:left w:space="0" w:sz="0" w:val="nil"/>
                <w:bottom w:space="0" w:sz="0" w:val="nil"/>
                <w:right w:space="0" w:sz="0" w:val="nil"/>
                <w:between w:space="0" w:sz="0" w:val="nil"/>
              </w:pBdr>
              <w:spacing w:after="0" w:line="240" w:lineRule="auto"/>
              <w:ind w:hanging="2"/>
              <w:rPr/>
            </w:pPr>
            <w:r w:rsidDel="00000000" w:rsidR="00000000" w:rsidRPr="00000000">
              <w:rPr>
                <w:rtl w:val="0"/>
              </w:rPr>
              <w:t xml:space="preserve">PEU_W01</w:t>
            </w:r>
          </w:p>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0" w:line="240" w:lineRule="auto"/>
              <w:ind w:hanging="2"/>
              <w:rPr/>
            </w:pPr>
            <w:r w:rsidDel="00000000" w:rsidR="00000000" w:rsidRPr="00000000">
              <w:rPr>
                <w:rtl w:val="0"/>
              </w:rPr>
              <w:t xml:space="preserve">PEU_W02</w:t>
            </w:r>
          </w:p>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0" w:line="240" w:lineRule="auto"/>
              <w:ind w:hanging="2"/>
              <w:rPr/>
            </w:pPr>
            <w:r w:rsidDel="00000000" w:rsidR="00000000" w:rsidRPr="00000000">
              <w:rPr>
                <w:rtl w:val="0"/>
              </w:rPr>
              <w:t xml:space="preserve">PEU_W03</w:t>
            </w:r>
          </w:p>
          <w:p w:rsidR="00000000" w:rsidDel="00000000" w:rsidP="00000000" w:rsidRDefault="00000000" w:rsidRPr="00000000" w14:paraId="000000A4">
            <w:pPr>
              <w:spacing w:after="0" w:line="240" w:lineRule="auto"/>
              <w:rPr/>
            </w:pPr>
            <w:r w:rsidDel="00000000" w:rsidR="00000000" w:rsidRPr="00000000">
              <w:rPr>
                <w:rtl w:val="0"/>
              </w:rPr>
              <w:t xml:space="preserve">PEU_W04</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5">
            <w:pPr>
              <w:spacing w:after="0" w:line="240" w:lineRule="auto"/>
              <w:rPr/>
            </w:pPr>
            <w:r w:rsidDel="00000000" w:rsidR="00000000" w:rsidRPr="00000000">
              <w:rPr>
                <w:rtl w:val="0"/>
              </w:rPr>
              <w:t xml:space="preserve">Final test</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6">
            <w:pPr>
              <w:spacing w:after="0" w:line="240" w:lineRule="auto"/>
              <w:rPr/>
            </w:pPr>
            <w:r w:rsidDel="00000000" w:rsidR="00000000" w:rsidRPr="00000000">
              <w:rPr>
                <w:rtl w:val="0"/>
              </w:rPr>
              <w:t xml:space="preserve">F2</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0" w:line="240" w:lineRule="auto"/>
              <w:ind w:hanging="2"/>
              <w:rPr/>
            </w:pPr>
            <w:r w:rsidDel="00000000" w:rsidR="00000000" w:rsidRPr="00000000">
              <w:rPr>
                <w:rtl w:val="0"/>
              </w:rPr>
              <w:t xml:space="preserve">PEU_W01, PEU_K01</w:t>
            </w:r>
          </w:p>
          <w:p w:rsidR="00000000" w:rsidDel="00000000" w:rsidP="00000000" w:rsidRDefault="00000000" w:rsidRPr="00000000" w14:paraId="000000A8">
            <w:pPr>
              <w:spacing w:after="0" w:line="240" w:lineRule="auto"/>
              <w:rPr/>
            </w:pPr>
            <w:r w:rsidDel="00000000" w:rsidR="00000000" w:rsidRPr="00000000">
              <w:rPr>
                <w:rtl w:val="0"/>
              </w:rPr>
              <w:t xml:space="preserve">PEU_K02</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9">
            <w:pPr>
              <w:spacing w:after="0" w:line="240" w:lineRule="auto"/>
              <w:rPr/>
            </w:pPr>
            <w:r w:rsidDel="00000000" w:rsidR="00000000" w:rsidRPr="00000000">
              <w:rPr>
                <w:rtl w:val="0"/>
              </w:rPr>
              <w:t xml:space="preserve">Assessment of the presentation prepared by the students</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A">
            <w:pPr>
              <w:spacing w:after="0" w:line="240" w:lineRule="auto"/>
              <w:rPr/>
            </w:pPr>
            <w:r w:rsidDel="00000000" w:rsidR="00000000" w:rsidRPr="00000000">
              <w:rPr>
                <w:rtl w:val="0"/>
              </w:rPr>
              <w:t xml:space="preserve">F3</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0" w:line="240" w:lineRule="auto"/>
              <w:ind w:hanging="2"/>
              <w:rPr/>
            </w:pPr>
            <w:r w:rsidDel="00000000" w:rsidR="00000000" w:rsidRPr="00000000">
              <w:rPr>
                <w:rtl w:val="0"/>
              </w:rPr>
              <w:t xml:space="preserve">PEU_K01</w:t>
            </w:r>
          </w:p>
          <w:p w:rsidR="00000000" w:rsidDel="00000000" w:rsidP="00000000" w:rsidRDefault="00000000" w:rsidRPr="00000000" w14:paraId="000000AC">
            <w:pPr>
              <w:spacing w:after="0" w:line="240" w:lineRule="auto"/>
              <w:rPr/>
            </w:pPr>
            <w:r w:rsidDel="00000000" w:rsidR="00000000" w:rsidRPr="00000000">
              <w:rPr>
                <w:rtl w:val="0"/>
              </w:rPr>
              <w:t xml:space="preserve">PEU_K02</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D">
            <w:pPr>
              <w:spacing w:after="0" w:line="240" w:lineRule="auto"/>
              <w:rPr/>
            </w:pPr>
            <w:r w:rsidDel="00000000" w:rsidR="00000000" w:rsidRPr="00000000">
              <w:rPr>
                <w:rtl w:val="0"/>
              </w:rPr>
              <w:t xml:space="preserve">Assessment of the exercises prepared by the students</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E">
            <w:pPr>
              <w:spacing w:after="0" w:line="240" w:lineRule="auto"/>
              <w:rPr/>
            </w:pPr>
            <w:r w:rsidDel="00000000" w:rsidR="00000000" w:rsidRPr="00000000">
              <w:rPr>
                <w:rtl w:val="0"/>
              </w:rPr>
              <w:t xml:space="preserve">F4</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0" w:line="240" w:lineRule="auto"/>
              <w:ind w:hanging="2"/>
              <w:rPr/>
            </w:pPr>
            <w:r w:rsidDel="00000000" w:rsidR="00000000" w:rsidRPr="00000000">
              <w:rPr>
                <w:rtl w:val="0"/>
              </w:rPr>
              <w:t xml:space="preserve">PEU_K01</w:t>
            </w:r>
          </w:p>
          <w:p w:rsidR="00000000" w:rsidDel="00000000" w:rsidP="00000000" w:rsidRDefault="00000000" w:rsidRPr="00000000" w14:paraId="000000B0">
            <w:pPr>
              <w:spacing w:after="0" w:line="240" w:lineRule="auto"/>
              <w:rPr/>
            </w:pPr>
            <w:r w:rsidDel="00000000" w:rsidR="00000000" w:rsidRPr="00000000">
              <w:rPr>
                <w:rtl w:val="0"/>
              </w:rPr>
              <w:t xml:space="preserve">PEU_K02</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1">
            <w:pPr>
              <w:spacing w:after="0" w:line="240" w:lineRule="auto"/>
              <w:rPr/>
            </w:pPr>
            <w:r w:rsidDel="00000000" w:rsidR="00000000" w:rsidRPr="00000000">
              <w:rPr>
                <w:rtl w:val="0"/>
              </w:rPr>
              <w:t xml:space="preserve">Assessment of engagement during classes. </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2">
            <w:pPr>
              <w:spacing w:after="0" w:line="240" w:lineRule="auto"/>
              <w:rPr/>
            </w:pPr>
            <w:r w:rsidDel="00000000" w:rsidR="00000000" w:rsidRPr="00000000">
              <w:rPr>
                <w:rtl w:val="0"/>
              </w:rPr>
              <w:t xml:space="preserve">F5</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0" w:line="240" w:lineRule="auto"/>
              <w:ind w:hanging="2"/>
              <w:rPr/>
            </w:pPr>
            <w:r w:rsidDel="00000000" w:rsidR="00000000" w:rsidRPr="00000000">
              <w:rPr>
                <w:rtl w:val="0"/>
              </w:rPr>
              <w:t xml:space="preserve">PEU_K01</w:t>
            </w:r>
          </w:p>
          <w:p w:rsidR="00000000" w:rsidDel="00000000" w:rsidP="00000000" w:rsidRDefault="00000000" w:rsidRPr="00000000" w14:paraId="000000B4">
            <w:pPr>
              <w:spacing w:after="0" w:line="240" w:lineRule="auto"/>
              <w:rPr/>
            </w:pPr>
            <w:r w:rsidDel="00000000" w:rsidR="00000000" w:rsidRPr="00000000">
              <w:rPr>
                <w:rtl w:val="0"/>
              </w:rPr>
              <w:t xml:space="preserve">PEU_K02</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5">
            <w:pPr>
              <w:spacing w:after="0" w:line="240" w:lineRule="auto"/>
              <w:rPr/>
            </w:pPr>
            <w:r w:rsidDel="00000000" w:rsidR="00000000" w:rsidRPr="00000000">
              <w:rPr>
                <w:rtl w:val="0"/>
              </w:rPr>
              <w:t xml:space="preserve">Assessment of the peer to peer feedback.</w:t>
            </w:r>
          </w:p>
        </w:tc>
      </w:tr>
      <w:tr>
        <w:trPr>
          <w:cantSplit w:val="0"/>
          <w:tblHeader w:val="0"/>
        </w:trPr>
        <w:tc>
          <w:tcPr>
            <w:gridSpan w:val="3"/>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6">
            <w:pPr>
              <w:spacing w:after="0" w:line="240" w:lineRule="auto"/>
              <w:rPr>
                <w:sz w:val="22"/>
                <w:szCs w:val="22"/>
              </w:rPr>
            </w:pPr>
            <w:r w:rsidDel="00000000" w:rsidR="00000000" w:rsidRPr="00000000">
              <w:rPr>
                <w:sz w:val="22"/>
                <w:szCs w:val="22"/>
                <w:rtl w:val="0"/>
              </w:rPr>
              <w:t xml:space="preserve">F(W) =F1</w:t>
            </w:r>
          </w:p>
          <w:p w:rsidR="00000000" w:rsidDel="00000000" w:rsidP="00000000" w:rsidRDefault="00000000" w:rsidRPr="00000000" w14:paraId="000000B7">
            <w:pPr>
              <w:spacing w:after="0" w:line="240" w:lineRule="auto"/>
              <w:rPr>
                <w:sz w:val="22"/>
                <w:szCs w:val="22"/>
              </w:rPr>
            </w:pPr>
            <w:r w:rsidDel="00000000" w:rsidR="00000000" w:rsidRPr="00000000">
              <w:rPr>
                <w:sz w:val="22"/>
                <w:szCs w:val="22"/>
                <w:rtl w:val="0"/>
              </w:rPr>
              <w:t xml:space="preserve">F(S) = F2* 0,2+F3*0,3+F4*0,3+ F5*0,2</w:t>
            </w:r>
          </w:p>
          <w:p w:rsidR="00000000" w:rsidDel="00000000" w:rsidP="00000000" w:rsidRDefault="00000000" w:rsidRPr="00000000" w14:paraId="000000B8">
            <w:pPr>
              <w:spacing w:after="0" w:line="240" w:lineRule="auto"/>
              <w:rPr/>
            </w:pPr>
            <w:r w:rsidDel="00000000" w:rsidR="00000000" w:rsidRPr="00000000">
              <w:rPr>
                <w:sz w:val="22"/>
                <w:szCs w:val="22"/>
                <w:rtl w:val="0"/>
              </w:rPr>
              <w:t xml:space="preserve">P = (F(W)+F(S))/2</w:t>
            </w:r>
            <w:r w:rsidDel="00000000" w:rsidR="00000000" w:rsidRPr="00000000">
              <w:rPr>
                <w:rtl w:val="0"/>
              </w:rPr>
            </w:r>
          </w:p>
        </w:tc>
      </w:tr>
    </w:tbl>
    <w:bookmarkStart w:colFirst="0" w:colLast="0" w:name="bookmark=id.17dp8vu" w:id="8"/>
    <w:bookmarkEnd w:id="8"/>
    <w:p w:rsidR="00000000" w:rsidDel="00000000" w:rsidP="00000000" w:rsidRDefault="00000000" w:rsidRPr="00000000" w14:paraId="000000BB">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p w:rsidR="00000000" w:rsidDel="00000000" w:rsidP="00000000" w:rsidRDefault="00000000" w:rsidRPr="00000000" w14:paraId="000000BC">
      <w:pPr>
        <w:rPr/>
      </w:pPr>
      <w:bookmarkStart w:colFirst="0" w:colLast="0" w:name="_heading=h.gjdgxs" w:id="9"/>
      <w:bookmarkEnd w:id="9"/>
      <w:r w:rsidDel="00000000" w:rsidR="00000000" w:rsidRPr="00000000">
        <w:br w:type="page"/>
      </w:r>
      <w:r w:rsidDel="00000000" w:rsidR="00000000" w:rsidRPr="00000000">
        <w:rPr>
          <w:rtl w:val="0"/>
        </w:rPr>
      </w:r>
    </w:p>
    <w:p w:rsidR="00000000" w:rsidDel="00000000" w:rsidP="00000000" w:rsidRDefault="00000000" w:rsidRPr="00000000" w14:paraId="000000BD">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tbl>
      <w:tblPr>
        <w:tblStyle w:val="Table10"/>
        <w:tblW w:w="9225.0" w:type="dxa"/>
        <w:jc w:val="left"/>
        <w:tblLayout w:type="fixed"/>
        <w:tblLook w:val="0400"/>
      </w:tblPr>
      <w:tblGrid>
        <w:gridCol w:w="9225"/>
        <w:tblGridChange w:id="0">
          <w:tblGrid>
            <w:gridCol w:w="9225"/>
          </w:tblGrid>
        </w:tblGridChange>
      </w:tblGrid>
      <w:tr>
        <w:trPr>
          <w:cantSplit w:val="0"/>
          <w:trHeight w:val="22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E">
            <w:pPr>
              <w:spacing w:after="40" w:before="60" w:lineRule="auto"/>
              <w:jc w:val="center"/>
              <w:rPr/>
            </w:pPr>
            <w:r w:rsidDel="00000000" w:rsidR="00000000" w:rsidRPr="00000000">
              <w:rPr>
                <w:b w:val="1"/>
                <w:rtl w:val="0"/>
              </w:rPr>
              <w:t xml:space="preserve">PRIMARY AND SECONDARY LITERATURE</w:t>
            </w:r>
            <w:r w:rsidDel="00000000" w:rsidR="00000000" w:rsidRPr="00000000">
              <w:rPr>
                <w:rtl w:val="0"/>
              </w:rPr>
            </w:r>
          </w:p>
        </w:tc>
      </w:tr>
      <w:tr>
        <w:trPr>
          <w:cantSplit w:val="0"/>
          <w:trHeight w:val="110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F">
            <w:pPr>
              <w:spacing w:after="60" w:line="240" w:lineRule="auto"/>
              <w:rPr/>
            </w:pPr>
            <w:r w:rsidDel="00000000" w:rsidR="00000000" w:rsidRPr="00000000">
              <w:rPr>
                <w:b w:val="1"/>
                <w:smallCaps w:val="1"/>
                <w:u w:val="single"/>
                <w:rtl w:val="0"/>
              </w:rPr>
              <w:t xml:space="preserve">PRIMARY LITERATURE:</w:t>
            </w:r>
            <w:r w:rsidDel="00000000" w:rsidR="00000000" w:rsidRPr="00000000">
              <w:rPr>
                <w:rtl w:val="0"/>
              </w:rPr>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60" w:line="240" w:lineRule="auto"/>
              <w:ind w:hanging="2"/>
              <w:rPr>
                <w:u w:val="single"/>
              </w:rPr>
            </w:pPr>
            <w:r w:rsidDel="00000000" w:rsidR="00000000" w:rsidRPr="00000000">
              <w:rPr>
                <w:rtl w:val="0"/>
              </w:rPr>
              <w:t xml:space="preserve">[1] Przytuła S. (red.), Zarządzanie różnorodnością pracowników. Perspektywa globalnej mobilności i migracji, PWN, Warszawa 2019</w:t>
              <w:br w:type="textWrapping"/>
              <w:t xml:space="preserve">[2] Warwas I. (red.) Oblicza zarządzania różnorodnością w Polsce, Wyd. Nieoczywiste, 2019.</w:t>
            </w:r>
            <w:r w:rsidDel="00000000" w:rsidR="00000000" w:rsidRPr="00000000">
              <w:rPr>
                <w:rtl w:val="0"/>
              </w:rPr>
            </w:r>
          </w:p>
          <w:p w:rsidR="00000000" w:rsidDel="00000000" w:rsidP="00000000" w:rsidRDefault="00000000" w:rsidRPr="00000000" w14:paraId="000000C1">
            <w:pPr>
              <w:spacing w:after="0" w:line="240" w:lineRule="auto"/>
              <w:ind w:left="560" w:hanging="560"/>
              <w:rPr/>
            </w:pPr>
            <w:r w:rsidDel="00000000" w:rsidR="00000000" w:rsidRPr="00000000">
              <w:rPr>
                <w:rtl w:val="0"/>
              </w:rPr>
            </w:r>
          </w:p>
          <w:p w:rsidR="00000000" w:rsidDel="00000000" w:rsidP="00000000" w:rsidRDefault="00000000" w:rsidRPr="00000000" w14:paraId="000000C2">
            <w:pPr>
              <w:spacing w:after="60" w:line="240" w:lineRule="auto"/>
              <w:rPr/>
            </w:pPr>
            <w:r w:rsidDel="00000000" w:rsidR="00000000" w:rsidRPr="00000000">
              <w:rPr>
                <w:b w:val="1"/>
                <w:smallCaps w:val="1"/>
                <w:u w:val="single"/>
                <w:rtl w:val="0"/>
              </w:rPr>
              <w:t xml:space="preserve">SECONDARY LITERATURE:</w:t>
            </w:r>
            <w:r w:rsidDel="00000000" w:rsidR="00000000" w:rsidRPr="00000000">
              <w:rPr>
                <w:rtl w:val="0"/>
              </w:rPr>
            </w:r>
          </w:p>
          <w:p w:rsidR="00000000" w:rsidDel="00000000" w:rsidP="00000000" w:rsidRDefault="00000000" w:rsidRPr="00000000" w14:paraId="000000C3">
            <w:pPr>
              <w:pBdr>
                <w:top w:space="0" w:sz="0" w:val="nil"/>
                <w:left w:space="0" w:sz="0" w:val="nil"/>
                <w:bottom w:space="0" w:sz="0" w:val="nil"/>
                <w:right w:space="0" w:sz="0" w:val="nil"/>
                <w:between w:space="0" w:sz="0" w:val="nil"/>
              </w:pBdr>
              <w:spacing w:line="240" w:lineRule="auto"/>
              <w:ind w:hanging="2"/>
              <w:rPr/>
            </w:pPr>
            <w:r w:rsidDel="00000000" w:rsidR="00000000" w:rsidRPr="00000000">
              <w:rPr>
                <w:rtl w:val="0"/>
              </w:rPr>
              <w:t xml:space="preserve">[1] Gross-Gołacka E., Zarządzanie różnorodnością. W kierunku zróżnicowanych zasobów ludzkich w organizacji, Difin, Warszawa 2018.</w:t>
              <w:br w:type="textWrapping"/>
              <w:t xml:space="preserve">[2] Jeruszka U., Wolan-Nowakowska M., Zarządzanie różnorodnością w organizacji. Aspekty psychopedagogiczne. Difin, Warszawa 2020.</w:t>
              <w:br w:type="textWrapping"/>
              <w:t xml:space="preserve">[3] Leoński W., Pluta A., Wieczorek-Szymańska A., Zarządzanie różnorodnością w organizacji. Wyd. CeDeWu, Warszawa 2020.</w:t>
              <w:br w:type="textWrapping"/>
              <w:t xml:space="preserve">[4] Wziątek-Staśko, A. Diversity Management. Narzędzie skutecznego motywowania pracowników. Difin, Warszawa 2012.</w:t>
            </w:r>
          </w:p>
        </w:tc>
      </w:tr>
      <w:tr>
        <w:trPr>
          <w:cantSplit w:val="0"/>
          <w:trHeight w:val="21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C4">
            <w:pPr>
              <w:spacing w:after="0" w:lineRule="auto"/>
              <w:rPr/>
            </w:pPr>
            <w:r w:rsidDel="00000000" w:rsidR="00000000" w:rsidRPr="00000000">
              <w:rPr>
                <w:b w:val="1"/>
                <w:rtl w:val="0"/>
              </w:rPr>
              <w:t xml:space="preserve">SUBJECT SUPERVISOR (NAME AND SURNAME, E-MAIL ADDRESS)</w:t>
            </w:r>
            <w:r w:rsidDel="00000000" w:rsidR="00000000" w:rsidRPr="00000000">
              <w:rPr>
                <w:rtl w:val="0"/>
              </w:rPr>
            </w:r>
          </w:p>
        </w:tc>
      </w:tr>
      <w:tr>
        <w:trPr>
          <w:cantSplit w:val="0"/>
          <w:trHeight w:val="30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C5">
            <w:pPr>
              <w:spacing w:after="0" w:line="240" w:lineRule="auto"/>
              <w:rPr/>
            </w:pPr>
            <w:r w:rsidDel="00000000" w:rsidR="00000000" w:rsidRPr="00000000">
              <w:rPr>
                <w:rtl w:val="0"/>
              </w:rPr>
              <w:t xml:space="preserve">Jolanta Maj, jolanta.maj@pwr.edu.pl</w:t>
            </w:r>
          </w:p>
        </w:tc>
      </w:tr>
    </w:tbl>
    <w:p w:rsidR="00000000" w:rsidDel="00000000" w:rsidP="00000000" w:rsidRDefault="00000000" w:rsidRPr="00000000" w14:paraId="000000C6">
      <w:pPr>
        <w:spacing w:after="0" w:line="240" w:lineRule="auto"/>
        <w:rPr/>
      </w:pPr>
      <w:r w:rsidDel="00000000" w:rsidR="00000000" w:rsidRPr="00000000">
        <w:rPr>
          <w:rtl w:val="0"/>
        </w:rPr>
      </w:r>
    </w:p>
    <w:sectPr>
      <w:pgSz w:h="16838" w:w="11906" w:orient="portrait"/>
      <w:pgMar w:bottom="1417" w:top="1134"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spacing w:after="0" w:line="240" w:lineRule="auto"/>
    </w:pPr>
    <w:rPr>
      <w:b w:val="1"/>
      <w:sz w:val="36"/>
      <w:szCs w:val="36"/>
    </w:rPr>
  </w:style>
  <w:style w:type="paragraph" w:styleId="Heading3">
    <w:name w:val="heading 3"/>
    <w:basedOn w:val="Normal"/>
    <w:next w:val="Normal"/>
    <w:pPr>
      <w:spacing w:after="0" w:line="240" w:lineRule="auto"/>
    </w:pPr>
    <w:rPr>
      <w:b w:val="1"/>
      <w:sz w:val="27"/>
      <w:szCs w:val="27"/>
    </w:rPr>
  </w:style>
  <w:style w:type="paragraph" w:styleId="Heading4">
    <w:name w:val="heading 4"/>
    <w:basedOn w:val="Normal"/>
    <w:next w:val="Normal"/>
    <w:pPr>
      <w:spacing w:after="0" w:line="240" w:lineRule="auto"/>
    </w:pPr>
    <w:rPr>
      <w:b w:val="1"/>
    </w:rPr>
  </w:style>
  <w:style w:type="paragraph" w:styleId="Heading5">
    <w:name w:val="heading 5"/>
    <w:basedOn w:val="Normal"/>
    <w:next w:val="Normal"/>
    <w:pPr>
      <w:spacing w:after="0" w:line="240" w:lineRule="auto"/>
    </w:pPr>
    <w:rPr>
      <w:b w:val="1"/>
      <w:sz w:val="20"/>
      <w:szCs w:val="20"/>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ny" w:default="1">
    <w:name w:val="Normal"/>
    <w:qFormat w:val="1"/>
    <w:rsid w:val="00FE3AD9"/>
  </w:style>
  <w:style w:type="paragraph" w:styleId="Nagwek1">
    <w:name w:val="heading 1"/>
    <w:basedOn w:val="Normalny"/>
    <w:next w:val="Normalny"/>
    <w:uiPriority w:val="9"/>
    <w:qFormat w:val="1"/>
    <w:pPr>
      <w:keepNext w:val="1"/>
      <w:keepLines w:val="1"/>
      <w:spacing w:after="120" w:before="480"/>
      <w:outlineLvl w:val="0"/>
    </w:pPr>
    <w:rPr>
      <w:b w:val="1"/>
      <w:sz w:val="48"/>
      <w:szCs w:val="48"/>
    </w:rPr>
  </w:style>
  <w:style w:type="paragraph" w:styleId="Nagwek2">
    <w:name w:val="heading 2"/>
    <w:basedOn w:val="Normalny"/>
    <w:link w:val="Nagwek2Znak"/>
    <w:uiPriority w:val="9"/>
    <w:semiHidden w:val="1"/>
    <w:unhideWhenUsed w:val="1"/>
    <w:qFormat w:val="1"/>
    <w:rsid w:val="00551CD3"/>
    <w:pPr>
      <w:spacing w:after="0" w:line="240" w:lineRule="auto"/>
      <w:outlineLvl w:val="1"/>
    </w:pPr>
    <w:rPr>
      <w:b w:val="1"/>
      <w:bCs w:val="1"/>
      <w:sz w:val="36"/>
      <w:szCs w:val="36"/>
    </w:rPr>
  </w:style>
  <w:style w:type="paragraph" w:styleId="Nagwek3">
    <w:name w:val="heading 3"/>
    <w:basedOn w:val="Normalny"/>
    <w:link w:val="Nagwek3Znak"/>
    <w:uiPriority w:val="9"/>
    <w:semiHidden w:val="1"/>
    <w:unhideWhenUsed w:val="1"/>
    <w:qFormat w:val="1"/>
    <w:rsid w:val="00551CD3"/>
    <w:pPr>
      <w:spacing w:after="0" w:line="240" w:lineRule="auto"/>
      <w:outlineLvl w:val="2"/>
    </w:pPr>
    <w:rPr>
      <w:b w:val="1"/>
      <w:bCs w:val="1"/>
      <w:sz w:val="27"/>
      <w:szCs w:val="27"/>
    </w:rPr>
  </w:style>
  <w:style w:type="paragraph" w:styleId="Nagwek4">
    <w:name w:val="heading 4"/>
    <w:basedOn w:val="Normalny"/>
    <w:link w:val="Nagwek4Znak"/>
    <w:uiPriority w:val="9"/>
    <w:semiHidden w:val="1"/>
    <w:unhideWhenUsed w:val="1"/>
    <w:qFormat w:val="1"/>
    <w:rsid w:val="00551CD3"/>
    <w:pPr>
      <w:spacing w:after="0" w:line="240" w:lineRule="auto"/>
      <w:outlineLvl w:val="3"/>
    </w:pPr>
    <w:rPr>
      <w:b w:val="1"/>
      <w:bCs w:val="1"/>
    </w:rPr>
  </w:style>
  <w:style w:type="paragraph" w:styleId="Nagwek5">
    <w:name w:val="heading 5"/>
    <w:basedOn w:val="Normalny"/>
    <w:link w:val="Nagwek5Znak"/>
    <w:uiPriority w:val="9"/>
    <w:semiHidden w:val="1"/>
    <w:unhideWhenUsed w:val="1"/>
    <w:qFormat w:val="1"/>
    <w:rsid w:val="00551CD3"/>
    <w:pPr>
      <w:spacing w:after="0" w:line="240" w:lineRule="auto"/>
      <w:outlineLvl w:val="4"/>
    </w:pPr>
    <w:rPr>
      <w:b w:val="1"/>
      <w:bCs w:val="1"/>
      <w:sz w:val="20"/>
      <w:szCs w:val="20"/>
    </w:rPr>
  </w:style>
  <w:style w:type="paragraph" w:styleId="Nagwek6">
    <w:name w:val="heading 6"/>
    <w:basedOn w:val="Normalny"/>
    <w:next w:val="Normalny"/>
    <w:uiPriority w:val="9"/>
    <w:semiHidden w:val="1"/>
    <w:unhideWhenUsed w:val="1"/>
    <w:qFormat w:val="1"/>
    <w:pPr>
      <w:keepNext w:val="1"/>
      <w:keepLines w:val="1"/>
      <w:spacing w:after="40" w:before="200"/>
      <w:outlineLvl w:val="5"/>
    </w:pPr>
    <w:rPr>
      <w:b w:val="1"/>
      <w:sz w:val="20"/>
      <w:szCs w:val="20"/>
    </w:rPr>
  </w:style>
  <w:style w:type="character" w:styleId="Domylnaczcionkaakapitu" w:default="1">
    <w:name w:val="Default Paragraph Font"/>
    <w:uiPriority w:val="1"/>
    <w:semiHidden w:val="1"/>
    <w:unhideWhenUsed w:val="1"/>
  </w:style>
  <w:style w:type="table" w:styleId="Standardowy" w:default="1">
    <w:name w:val="Normal Table"/>
    <w:uiPriority w:val="99"/>
    <w:semiHidden w:val="1"/>
    <w:unhideWhenUsed w:val="1"/>
    <w:tblPr>
      <w:tblInd w:w="0.0" w:type="dxa"/>
      <w:tblCellMar>
        <w:top w:w="0.0" w:type="dxa"/>
        <w:left w:w="108.0" w:type="dxa"/>
        <w:bottom w:w="0.0" w:type="dxa"/>
        <w:right w:w="108.0" w:type="dxa"/>
      </w:tblCellMar>
    </w:tblPr>
  </w:style>
  <w:style w:type="numbering" w:styleId="Bezlisty"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ytu">
    <w:name w:val="Title"/>
    <w:basedOn w:val="Normalny"/>
    <w:next w:val="Normalny"/>
    <w:uiPriority w:val="10"/>
    <w:qFormat w:val="1"/>
    <w:pPr>
      <w:keepNext w:val="1"/>
      <w:keepLines w:val="1"/>
      <w:spacing w:after="120" w:before="480"/>
    </w:pPr>
    <w:rPr>
      <w:b w:val="1"/>
      <w:sz w:val="72"/>
      <w:szCs w:val="72"/>
    </w:rPr>
  </w:style>
  <w:style w:type="character" w:styleId="Nagwek2Znak" w:customStyle="1">
    <w:name w:val="Nagłówek 2 Znak"/>
    <w:basedOn w:val="Domylnaczcionkaakapitu"/>
    <w:link w:val="Nagwek2"/>
    <w:uiPriority w:val="9"/>
    <w:rsid w:val="00551CD3"/>
    <w:rPr>
      <w:rFonts w:eastAsia="Times New Roman"/>
      <w:b w:val="1"/>
      <w:bCs w:val="1"/>
      <w:sz w:val="36"/>
      <w:szCs w:val="36"/>
      <w:lang w:eastAsia="pl-PL"/>
    </w:rPr>
  </w:style>
  <w:style w:type="character" w:styleId="Nagwek3Znak" w:customStyle="1">
    <w:name w:val="Nagłówek 3 Znak"/>
    <w:basedOn w:val="Domylnaczcionkaakapitu"/>
    <w:link w:val="Nagwek3"/>
    <w:uiPriority w:val="9"/>
    <w:rsid w:val="00551CD3"/>
    <w:rPr>
      <w:rFonts w:eastAsia="Times New Roman"/>
      <w:b w:val="1"/>
      <w:bCs w:val="1"/>
      <w:sz w:val="27"/>
      <w:szCs w:val="27"/>
      <w:lang w:eastAsia="pl-PL"/>
    </w:rPr>
  </w:style>
  <w:style w:type="character" w:styleId="Nagwek4Znak" w:customStyle="1">
    <w:name w:val="Nagłówek 4 Znak"/>
    <w:basedOn w:val="Domylnaczcionkaakapitu"/>
    <w:link w:val="Nagwek4"/>
    <w:uiPriority w:val="9"/>
    <w:rsid w:val="00551CD3"/>
    <w:rPr>
      <w:rFonts w:eastAsia="Times New Roman"/>
      <w:b w:val="1"/>
      <w:bCs w:val="1"/>
      <w:lang w:eastAsia="pl-PL"/>
    </w:rPr>
  </w:style>
  <w:style w:type="character" w:styleId="Nagwek5Znak" w:customStyle="1">
    <w:name w:val="Nagłówek 5 Znak"/>
    <w:basedOn w:val="Domylnaczcionkaakapitu"/>
    <w:link w:val="Nagwek5"/>
    <w:uiPriority w:val="9"/>
    <w:rsid w:val="00551CD3"/>
    <w:rPr>
      <w:rFonts w:eastAsia="Times New Roman"/>
      <w:b w:val="1"/>
      <w:bCs w:val="1"/>
      <w:sz w:val="20"/>
      <w:szCs w:val="20"/>
      <w:lang w:eastAsia="pl-PL"/>
    </w:rPr>
  </w:style>
  <w:style w:type="paragraph" w:styleId="NormalnyWeb">
    <w:name w:val="Normal (Web)"/>
    <w:basedOn w:val="Normalny"/>
    <w:uiPriority w:val="99"/>
    <w:semiHidden w:val="1"/>
    <w:unhideWhenUsed w:val="1"/>
    <w:rsid w:val="00551CD3"/>
    <w:pPr>
      <w:spacing w:after="0" w:line="240" w:lineRule="auto"/>
    </w:pPr>
  </w:style>
  <w:style w:type="paragraph" w:styleId="normalny0" w:customStyle="1">
    <w:name w:val="normalny"/>
    <w:basedOn w:val="Normalny"/>
    <w:rsid w:val="00551CD3"/>
    <w:pPr>
      <w:spacing w:after="0" w:line="240" w:lineRule="auto"/>
    </w:pPr>
  </w:style>
  <w:style w:type="paragraph" w:styleId="stopka" w:customStyle="1">
    <w:name w:val="stopka"/>
    <w:basedOn w:val="Normalny"/>
    <w:rsid w:val="00551CD3"/>
    <w:pPr>
      <w:spacing w:after="0" w:line="240" w:lineRule="auto"/>
    </w:pPr>
  </w:style>
  <w:style w:type="character" w:styleId="normalnychar1" w:customStyle="1">
    <w:name w:val="normalny__char1"/>
    <w:basedOn w:val="Domylnaczcionkaakapitu"/>
    <w:rsid w:val="00551CD3"/>
    <w:rPr>
      <w:rFonts w:ascii="Times New Roman" w:cs="Times New Roman" w:hAnsi="Times New Roman" w:hint="default"/>
      <w:sz w:val="24"/>
      <w:szCs w:val="24"/>
    </w:rPr>
  </w:style>
  <w:style w:type="paragraph" w:styleId="normalny1" w:customStyle="1">
    <w:name w:val="normalny1"/>
    <w:basedOn w:val="Normalny"/>
    <w:rsid w:val="00551CD3"/>
    <w:pPr>
      <w:spacing w:after="0" w:line="240" w:lineRule="auto"/>
    </w:pPr>
  </w:style>
  <w:style w:type="character" w:styleId="nag014200f3wek00202char1" w:customStyle="1">
    <w:name w:val="nag_0142_00f3wek_00202__char1"/>
    <w:basedOn w:val="Domylnaczcionkaakapitu"/>
    <w:rsid w:val="00551CD3"/>
    <w:rPr>
      <w:rFonts w:ascii="Times New Roman" w:cs="Times New Roman" w:hAnsi="Times New Roman" w:hint="default"/>
      <w:b w:val="1"/>
      <w:bCs w:val="1"/>
      <w:sz w:val="24"/>
      <w:szCs w:val="24"/>
    </w:rPr>
  </w:style>
  <w:style w:type="paragraph" w:styleId="tekst0020podstawowy1" w:customStyle="1">
    <w:name w:val="tekst_0020podstawowy1"/>
    <w:basedOn w:val="Normalny"/>
    <w:rsid w:val="00551CD3"/>
    <w:pPr>
      <w:spacing w:after="0" w:line="240" w:lineRule="auto"/>
      <w:jc w:val="center"/>
    </w:pPr>
  </w:style>
  <w:style w:type="character" w:styleId="tekst0020podstawowychar1" w:customStyle="1">
    <w:name w:val="tekst_0020podstawowy__char1"/>
    <w:basedOn w:val="Domylnaczcionkaakapitu"/>
    <w:rsid w:val="00551CD3"/>
    <w:rPr>
      <w:rFonts w:ascii="Times New Roman" w:cs="Times New Roman" w:hAnsi="Times New Roman" w:hint="default"/>
      <w:sz w:val="24"/>
      <w:szCs w:val="24"/>
    </w:rPr>
  </w:style>
  <w:style w:type="character" w:styleId="nag014200f3wek00204char1" w:customStyle="1">
    <w:name w:val="nag_0142_00f3wek_00204__char1"/>
    <w:basedOn w:val="Domylnaczcionkaakapitu"/>
    <w:rsid w:val="00551CD3"/>
    <w:rPr>
      <w:rFonts w:ascii="Times New Roman" w:cs="Times New Roman" w:hAnsi="Times New Roman" w:hint="default"/>
      <w:b w:val="1"/>
      <w:bCs w:val="1"/>
      <w:sz w:val="22"/>
      <w:szCs w:val="22"/>
    </w:rPr>
  </w:style>
  <w:style w:type="character" w:styleId="nag014200f3wek00203char1" w:customStyle="1">
    <w:name w:val="nag_0142_00f3wek_00203__char1"/>
    <w:basedOn w:val="Domylnaczcionkaakapitu"/>
    <w:rsid w:val="00551CD3"/>
    <w:rPr>
      <w:rFonts w:ascii="Times New Roman" w:cs="Times New Roman" w:hAnsi="Times New Roman" w:hint="default"/>
      <w:b w:val="1"/>
      <w:bCs w:val="1"/>
      <w:sz w:val="24"/>
      <w:szCs w:val="24"/>
    </w:rPr>
  </w:style>
  <w:style w:type="character" w:styleId="nag014200f3wek00205char1" w:customStyle="1">
    <w:name w:val="nag_0142_00f3wek_00205__char1"/>
    <w:basedOn w:val="Domylnaczcionkaakapitu"/>
    <w:rsid w:val="00551CD3"/>
    <w:rPr>
      <w:rFonts w:ascii="Times New Roman" w:cs="Times New Roman" w:hAnsi="Times New Roman" w:hint="default"/>
      <w:b w:val="1"/>
      <w:bCs w:val="1"/>
      <w:sz w:val="18"/>
      <w:szCs w:val="18"/>
    </w:rPr>
  </w:style>
  <w:style w:type="paragraph" w:styleId="Tekstdymka">
    <w:name w:val="Balloon Text"/>
    <w:basedOn w:val="Normalny"/>
    <w:link w:val="TekstdymkaZnak"/>
    <w:uiPriority w:val="99"/>
    <w:semiHidden w:val="1"/>
    <w:unhideWhenUsed w:val="1"/>
    <w:rsid w:val="008E023A"/>
    <w:pPr>
      <w:spacing w:after="0" w:line="240" w:lineRule="auto"/>
    </w:pPr>
    <w:rPr>
      <w:rFonts w:ascii="Tahoma" w:cs="Tahoma" w:hAnsi="Tahoma"/>
      <w:sz w:val="16"/>
      <w:szCs w:val="16"/>
    </w:rPr>
  </w:style>
  <w:style w:type="character" w:styleId="TekstdymkaZnak" w:customStyle="1">
    <w:name w:val="Tekst dymka Znak"/>
    <w:basedOn w:val="Domylnaczcionkaakapitu"/>
    <w:link w:val="Tekstdymka"/>
    <w:uiPriority w:val="99"/>
    <w:semiHidden w:val="1"/>
    <w:rsid w:val="008E023A"/>
    <w:rPr>
      <w:rFonts w:ascii="Tahoma" w:cs="Tahoma" w:hAnsi="Tahoma"/>
      <w:sz w:val="16"/>
      <w:szCs w:val="16"/>
    </w:rPr>
  </w:style>
  <w:style w:type="paragraph" w:styleId="Akapitzlist">
    <w:name w:val="List Paragraph"/>
    <w:basedOn w:val="Normalny"/>
    <w:uiPriority w:val="34"/>
    <w:qFormat w:val="1"/>
    <w:rsid w:val="007C1E3D"/>
    <w:pPr>
      <w:ind w:left="720"/>
      <w:contextualSpacing w:val="1"/>
    </w:pPr>
  </w:style>
  <w:style w:type="paragraph" w:styleId="Podtytu">
    <w:name w:val="Subtitle"/>
    <w:basedOn w:val="Normalny"/>
    <w:next w:val="Normalny"/>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top w:w="15.0" w:type="dxa"/>
        <w:left w:w="15.0" w:type="dxa"/>
        <w:bottom w:w="15.0" w:type="dxa"/>
        <w:right w:w="15.0" w:type="dxa"/>
      </w:tblCellMar>
    </w:tblPr>
  </w:style>
  <w:style w:type="table" w:styleId="a0" w:customStyle="1">
    <w:basedOn w:val="TableNormal"/>
    <w:tblPr>
      <w:tblStyleRowBandSize w:val="1"/>
      <w:tblStyleColBandSize w:val="1"/>
      <w:tblCellMar>
        <w:top w:w="15.0" w:type="dxa"/>
        <w:left w:w="15.0" w:type="dxa"/>
        <w:bottom w:w="15.0" w:type="dxa"/>
        <w:right w:w="15.0" w:type="dxa"/>
      </w:tblCellMar>
    </w:tblPr>
  </w:style>
  <w:style w:type="table" w:styleId="a1" w:customStyle="1">
    <w:basedOn w:val="TableNormal"/>
    <w:tblPr>
      <w:tblStyleRowBandSize w:val="1"/>
      <w:tblStyleColBandSize w:val="1"/>
      <w:tblCellMar>
        <w:top w:w="15.0" w:type="dxa"/>
        <w:left w:w="15.0" w:type="dxa"/>
        <w:bottom w:w="15.0" w:type="dxa"/>
        <w:right w:w="15.0" w:type="dxa"/>
      </w:tblCellMar>
    </w:tblPr>
  </w:style>
  <w:style w:type="table" w:styleId="a2" w:customStyle="1">
    <w:basedOn w:val="TableNormal"/>
    <w:tblPr>
      <w:tblStyleRowBandSize w:val="1"/>
      <w:tblStyleColBandSize w:val="1"/>
      <w:tblCellMar>
        <w:top w:w="15.0" w:type="dxa"/>
        <w:left w:w="15.0" w:type="dxa"/>
        <w:bottom w:w="15.0" w:type="dxa"/>
        <w:right w:w="15.0" w:type="dxa"/>
      </w:tblCellMar>
    </w:tblPr>
  </w:style>
  <w:style w:type="table" w:styleId="a3" w:customStyle="1">
    <w:basedOn w:val="TableNormal"/>
    <w:tblPr>
      <w:tblStyleRowBandSize w:val="1"/>
      <w:tblStyleColBandSize w:val="1"/>
      <w:tblCellMar>
        <w:top w:w="15.0" w:type="dxa"/>
        <w:left w:w="15.0" w:type="dxa"/>
        <w:bottom w:w="15.0" w:type="dxa"/>
        <w:right w:w="15.0" w:type="dxa"/>
      </w:tblCellMar>
    </w:tblPr>
  </w:style>
  <w:style w:type="table" w:styleId="a4" w:customStyle="1">
    <w:basedOn w:val="TableNormal"/>
    <w:tblPr>
      <w:tblStyleRowBandSize w:val="1"/>
      <w:tblStyleColBandSize w:val="1"/>
      <w:tblCellMar>
        <w:top w:w="15.0" w:type="dxa"/>
        <w:left w:w="15.0" w:type="dxa"/>
        <w:bottom w:w="15.0" w:type="dxa"/>
        <w:right w:w="15.0" w:type="dxa"/>
      </w:tblCellMar>
    </w:tblPr>
  </w:style>
  <w:style w:type="table" w:styleId="a5" w:customStyle="1">
    <w:basedOn w:val="TableNormal"/>
    <w:tblPr>
      <w:tblStyleRowBandSize w:val="1"/>
      <w:tblStyleColBandSize w:val="1"/>
      <w:tblCellMar>
        <w:top w:w="15.0" w:type="dxa"/>
        <w:left w:w="15.0" w:type="dxa"/>
        <w:bottom w:w="15.0" w:type="dxa"/>
        <w:right w:w="15.0" w:type="dxa"/>
      </w:tblCellMar>
    </w:tblPr>
  </w:style>
  <w:style w:type="table" w:styleId="a6" w:customStyle="1">
    <w:basedOn w:val="TableNormal"/>
    <w:tblPr>
      <w:tblStyleRowBandSize w:val="1"/>
      <w:tblStyleColBandSize w:val="1"/>
      <w:tblCellMar>
        <w:top w:w="15.0" w:type="dxa"/>
        <w:left w:w="15.0" w:type="dxa"/>
        <w:bottom w:w="15.0" w:type="dxa"/>
        <w:right w:w="15.0" w:type="dxa"/>
      </w:tblCellMar>
    </w:tblPr>
  </w:style>
  <w:style w:type="table" w:styleId="a7" w:customStyle="1">
    <w:basedOn w:val="TableNormal"/>
    <w:tblPr>
      <w:tblStyleRowBandSize w:val="1"/>
      <w:tblStyleColBandSize w:val="1"/>
      <w:tblCellMar>
        <w:top w:w="15.0" w:type="dxa"/>
        <w:left w:w="15.0" w:type="dxa"/>
        <w:bottom w:w="15.0" w:type="dxa"/>
        <w:right w:w="15.0" w:type="dxa"/>
      </w:tblCellMar>
    </w:tblPr>
  </w:style>
  <w:style w:type="table" w:styleId="a8" w:customStyle="1">
    <w:basedOn w:val="TableNormal"/>
    <w:tblPr>
      <w:tblStyleRowBandSize w:val="1"/>
      <w:tblStyleColBandSize w:val="1"/>
      <w:tblCellMar>
        <w:top w:w="15.0" w:type="dxa"/>
        <w:left w:w="15.0" w:type="dxa"/>
        <w:bottom w:w="15.0" w:type="dxa"/>
        <w:right w:w="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 w:type="table" w:styleId="Table4">
    <w:basedOn w:val="TableNormal"/>
    <w:tblPr>
      <w:tblStyleRowBandSize w:val="1"/>
      <w:tblStyleColBandSize w:val="1"/>
      <w:tblCellMar>
        <w:top w:w="15.0" w:type="dxa"/>
        <w:left w:w="15.0" w:type="dxa"/>
        <w:bottom w:w="15.0" w:type="dxa"/>
        <w:right w:w="15.0" w:type="dxa"/>
      </w:tblCellMar>
    </w:tblPr>
  </w:style>
  <w:style w:type="table" w:styleId="Table5">
    <w:basedOn w:val="TableNormal"/>
    <w:tblPr>
      <w:tblStyleRowBandSize w:val="1"/>
      <w:tblStyleColBandSize w:val="1"/>
      <w:tblCellMar>
        <w:top w:w="15.0" w:type="dxa"/>
        <w:left w:w="15.0" w:type="dxa"/>
        <w:bottom w:w="15.0" w:type="dxa"/>
        <w:right w:w="15.0" w:type="dxa"/>
      </w:tblCellMar>
    </w:tblPr>
  </w:style>
  <w:style w:type="table" w:styleId="Table6">
    <w:basedOn w:val="TableNormal"/>
    <w:tblPr>
      <w:tblStyleRowBandSize w:val="1"/>
      <w:tblStyleColBandSize w:val="1"/>
      <w:tblCellMar>
        <w:top w:w="15.0" w:type="dxa"/>
        <w:left w:w="15.0" w:type="dxa"/>
        <w:bottom w:w="15.0" w:type="dxa"/>
        <w:right w:w="15.0" w:type="dxa"/>
      </w:tblCellMar>
    </w:tblPr>
  </w:style>
  <w:style w:type="table" w:styleId="Table7">
    <w:basedOn w:val="TableNormal"/>
    <w:tblPr>
      <w:tblStyleRowBandSize w:val="1"/>
      <w:tblStyleColBandSize w:val="1"/>
      <w:tblCellMar>
        <w:top w:w="15.0" w:type="dxa"/>
        <w:left w:w="15.0" w:type="dxa"/>
        <w:bottom w:w="15.0" w:type="dxa"/>
        <w:right w:w="15.0" w:type="dxa"/>
      </w:tblCellMar>
    </w:tblPr>
  </w:style>
  <w:style w:type="table" w:styleId="Table8">
    <w:basedOn w:val="TableNormal"/>
    <w:tblPr>
      <w:tblStyleRowBandSize w:val="1"/>
      <w:tblStyleColBandSize w:val="1"/>
      <w:tblCellMar>
        <w:top w:w="15.0" w:type="dxa"/>
        <w:left w:w="15.0" w:type="dxa"/>
        <w:bottom w:w="15.0" w:type="dxa"/>
        <w:right w:w="15.0" w:type="dxa"/>
      </w:tblCellMar>
    </w:tblPr>
  </w:style>
  <w:style w:type="table" w:styleId="Table9">
    <w:basedOn w:val="TableNormal"/>
    <w:tblPr>
      <w:tblStyleRowBandSize w:val="1"/>
      <w:tblStyleColBandSize w:val="1"/>
      <w:tblCellMar>
        <w:top w:w="15.0" w:type="dxa"/>
        <w:left w:w="15.0" w:type="dxa"/>
        <w:bottom w:w="15.0" w:type="dxa"/>
        <w:right w:w="15.0" w:type="dxa"/>
      </w:tblCellMar>
    </w:tblPr>
  </w:style>
  <w:style w:type="table" w:styleId="Table10">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5tMRI6dFLWaZippBIBPb9yIE3pg==">AMUW2mXKepIirCnORucGnL2gbNLyJXC7tTeAMmJVBLw27lMwBv9NK/I1DfiUHfayl4bAyoBnaTmG3FnygLQPRRWqZWsQEsDCqvyU6NsH386YVHh9qqpTA5fdbrXkavGB2YNEj5l6dk/YlOBNiGhQe9PTiKqZIY5fS3gea5VjmMDOesBTjn4CX/n8sB242dq+ndRonxpUBAO6ney+gcBNqwPd+70vDzRge4O0TRN9pbQeTPT+rqeC8kMUkOMzVchZAHTsEDmsVaec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2023-03-19T18:07:00Z</dcterms:created>
  <dc:creator>Hanna Helman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0x010100F82526CBB3ADFB48AC9E4E35475650A0</vt:lpwstr>
  </property>
</Properties>
</file>